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CAA79" w14:textId="77777777" w:rsidR="00221E82" w:rsidRDefault="00221E82" w:rsidP="00221E82">
      <w:pPr>
        <w:rPr>
          <w:b/>
          <w:sz w:val="32"/>
          <w:szCs w:val="32"/>
          <w:u w:val="single"/>
        </w:rPr>
      </w:pPr>
      <w:r>
        <w:rPr>
          <w:rFonts w:ascii="Myriad Pro" w:hAnsi="Myriad Pro"/>
          <w:noProof/>
        </w:rPr>
        <w:drawing>
          <wp:anchor distT="0" distB="0" distL="114300" distR="114300" simplePos="0" relativeHeight="251659264" behindDoc="0" locked="0" layoutInCell="1" allowOverlap="1" wp14:anchorId="7B49752A" wp14:editId="2DFF9BB1">
            <wp:simplePos x="0" y="0"/>
            <wp:positionH relativeFrom="margin">
              <wp:posOffset>5659120</wp:posOffset>
            </wp:positionH>
            <wp:positionV relativeFrom="paragraph">
              <wp:posOffset>0</wp:posOffset>
            </wp:positionV>
            <wp:extent cx="495300" cy="10795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anis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C24B" w14:textId="77777777" w:rsidR="00221E82" w:rsidRDefault="00221E82" w:rsidP="00221E82">
      <w:pPr>
        <w:rPr>
          <w:b/>
          <w:sz w:val="32"/>
          <w:szCs w:val="32"/>
          <w:u w:val="single"/>
        </w:rPr>
      </w:pPr>
    </w:p>
    <w:p w14:paraId="542E8505" w14:textId="77777777" w:rsidR="00221E82" w:rsidRPr="009314D2" w:rsidRDefault="00221E82" w:rsidP="00221E82">
      <w:pPr>
        <w:rPr>
          <w:rFonts w:ascii="Myriad Pro" w:hAnsi="Myriad Pro" w:cs="Arial"/>
        </w:rPr>
      </w:pPr>
    </w:p>
    <w:p w14:paraId="17B1FF7D" w14:textId="77777777" w:rsidR="00221E82" w:rsidRPr="009314D2" w:rsidRDefault="00221E82" w:rsidP="00010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yriad Pro" w:hAnsi="Myriad Pro" w:cs="Arial"/>
          <w:b/>
          <w:i/>
          <w:sz w:val="28"/>
          <w:szCs w:val="28"/>
          <w:lang w:val="es-ES"/>
        </w:rPr>
      </w:pPr>
      <w:r w:rsidRPr="009314D2">
        <w:rPr>
          <w:rFonts w:ascii="Myriad Pro" w:hAnsi="Myriad Pro" w:cs="Arial"/>
          <w:b/>
          <w:i/>
          <w:sz w:val="28"/>
          <w:szCs w:val="28"/>
          <w:lang w:val="es-ES"/>
        </w:rPr>
        <w:t xml:space="preserve">Informe Trimestral de Avance y Logros de Proyecto  </w:t>
      </w:r>
    </w:p>
    <w:p w14:paraId="22A31CC1" w14:textId="77777777" w:rsidR="00221E82" w:rsidRPr="00953B3D" w:rsidRDefault="00221E82" w:rsidP="00221E82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 w:rsidRPr="00953B3D">
        <w:rPr>
          <w:rFonts w:ascii="Myriad Pro" w:hAnsi="Myriad Pro" w:cs="Arial"/>
          <w:b/>
          <w:bCs/>
          <w:sz w:val="20"/>
          <w:szCs w:val="20"/>
          <w:lang w:val="es-ES"/>
        </w:rPr>
        <w:t xml:space="preserve">0. Información básica del Proyecto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0"/>
      </w:tblGrid>
      <w:tr w:rsidR="00221E82" w:rsidRPr="009314D2" w14:paraId="29A85A70" w14:textId="77777777" w:rsidTr="00610400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692D062" w14:textId="3891FE46" w:rsidR="00221E82" w:rsidRPr="009314D2" w:rsidRDefault="000105A4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Título</w:t>
            </w:r>
            <w:r w:rsidR="00221E82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del Proyecto:</w:t>
            </w:r>
          </w:p>
        </w:tc>
        <w:tc>
          <w:tcPr>
            <w:tcW w:w="5400" w:type="dxa"/>
            <w:vAlign w:val="center"/>
          </w:tcPr>
          <w:p w14:paraId="3DCC64E2" w14:textId="53D4A150" w:rsidR="000105A4" w:rsidRPr="0091195F" w:rsidRDefault="000105A4" w:rsidP="000105A4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91195F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Piso de Protección Social y Género</w:t>
            </w:r>
          </w:p>
          <w:p w14:paraId="29512941" w14:textId="15E64406" w:rsidR="00221E82" w:rsidRPr="0091195F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color w:val="FF0000"/>
                <w:sz w:val="18"/>
                <w:szCs w:val="18"/>
                <w:shd w:val="clear" w:color="auto" w:fill="E0E0E0"/>
                <w:lang w:val="es-ES"/>
              </w:rPr>
            </w:pPr>
          </w:p>
        </w:tc>
      </w:tr>
      <w:tr w:rsidR="00221E82" w:rsidRPr="009314D2" w14:paraId="71F80DCF" w14:textId="77777777" w:rsidTr="00AB591E">
        <w:trPr>
          <w:trHeight w:val="3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AA23A87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Fecha de entrega al PNUD: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CAC1D96" w14:textId="77777777" w:rsidR="00221E82" w:rsidRPr="0091195F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sz w:val="18"/>
                <w:szCs w:val="18"/>
                <w:shd w:val="clear" w:color="auto" w:fill="E0E0E0"/>
                <w:lang w:val="es-ES"/>
              </w:rPr>
            </w:pPr>
          </w:p>
        </w:tc>
      </w:tr>
      <w:tr w:rsidR="00221E82" w:rsidRPr="009314D2" w14:paraId="506C5D1A" w14:textId="77777777" w:rsidTr="00AB591E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436A407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Período  cubierto por el informe: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F3F74B0" w14:textId="269CF7AE" w:rsidR="00221E82" w:rsidRPr="00AB591E" w:rsidRDefault="00AB591E" w:rsidP="00AB591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Noviembre 2013-Febrero</w:t>
            </w:r>
            <w:r w:rsidR="000105A4"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 xml:space="preserve">  2014 </w:t>
            </w:r>
          </w:p>
        </w:tc>
      </w:tr>
      <w:tr w:rsidR="00221E82" w:rsidRPr="009314D2" w14:paraId="12E4B6AA" w14:textId="77777777" w:rsidTr="00AB591E">
        <w:trPr>
          <w:trHeight w:val="48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83C8E20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  <w:lang w:val="es-ES"/>
              </w:rPr>
              <w:t>Autor: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625601A" w14:textId="6D7FD894" w:rsidR="00221E82" w:rsidRPr="00AB591E" w:rsidRDefault="000105A4" w:rsidP="00720FB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Raissa Crespo</w:t>
            </w:r>
            <w:r w:rsidR="00221E82"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 xml:space="preserve">, </w:t>
            </w:r>
            <w:r w:rsidR="00720FB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Oficial de Género del PNUD</w:t>
            </w:r>
          </w:p>
        </w:tc>
      </w:tr>
      <w:tr w:rsidR="00221E82" w:rsidRPr="009314D2" w14:paraId="79888954" w14:textId="77777777" w:rsidTr="00AB591E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B405CEA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Project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ID: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F396FF3" w14:textId="7C31BF1F" w:rsidR="00221E82" w:rsidRPr="00AB591E" w:rsidRDefault="009310A4" w:rsidP="00AB591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00077491</w:t>
            </w:r>
          </w:p>
        </w:tc>
      </w:tr>
      <w:tr w:rsidR="00221E82" w:rsidRPr="009314D2" w14:paraId="02CDB99F" w14:textId="77777777" w:rsidTr="00AB591E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609435F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>Output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ID: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C6A3DB3" w14:textId="56D5A5FF" w:rsidR="00221E82" w:rsidRPr="00AB591E" w:rsidRDefault="009310A4" w:rsidP="00AB591E">
            <w:pPr>
              <w:pStyle w:val="NoSpacing"/>
              <w:jc w:val="center"/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</w:pPr>
            <w:r w:rsidRPr="00AB591E">
              <w:rPr>
                <w:rFonts w:ascii="Myriad Pro" w:hAnsi="Myriad Pro" w:cstheme="minorHAnsi"/>
                <w:iCs/>
                <w:sz w:val="18"/>
                <w:szCs w:val="18"/>
                <w:lang w:val="es-DO"/>
              </w:rPr>
              <w:t>00088239</w:t>
            </w:r>
          </w:p>
        </w:tc>
      </w:tr>
      <w:tr w:rsidR="00221E82" w:rsidRPr="009314D2" w14:paraId="76C18920" w14:textId="77777777" w:rsidTr="00610400">
        <w:trPr>
          <w:trHeight w:val="35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2956C814" w14:textId="01B7AF2D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Efecto/s MANUD </w:t>
            </w:r>
            <w:r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y 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del Programa </w:t>
            </w:r>
            <w:r w:rsidR="0091195F"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País</w:t>
            </w: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 (CPAP):</w:t>
            </w:r>
          </w:p>
        </w:tc>
        <w:tc>
          <w:tcPr>
            <w:tcW w:w="5400" w:type="dxa"/>
            <w:vAlign w:val="center"/>
          </w:tcPr>
          <w:p w14:paraId="01466D68" w14:textId="5C6AAD6F" w:rsidR="00221E82" w:rsidRPr="0091195F" w:rsidRDefault="00BD0F9A" w:rsidP="00610400">
            <w:pPr>
              <w:pStyle w:val="Normal2"/>
              <w:ind w:left="0"/>
              <w:rPr>
                <w:rFonts w:ascii="Myriad Pro" w:hAnsi="Myriad Pro"/>
                <w:sz w:val="18"/>
                <w:szCs w:val="16"/>
              </w:rPr>
            </w:pPr>
            <w:r w:rsidRPr="0091195F">
              <w:rPr>
                <w:rFonts w:ascii="Myriad Pro" w:hAnsi="Myriad Pro"/>
                <w:sz w:val="18"/>
                <w:szCs w:val="16"/>
              </w:rPr>
              <w:t>Promoción de la Inclusión Social y Económica</w:t>
            </w:r>
            <w:r w:rsidR="0091195F">
              <w:rPr>
                <w:rFonts w:ascii="Myriad Pro" w:hAnsi="Myriad Pro"/>
                <w:sz w:val="18"/>
                <w:szCs w:val="16"/>
              </w:rPr>
              <w:t>.</w:t>
            </w:r>
          </w:p>
          <w:p w14:paraId="385F1E4F" w14:textId="4AD174CF" w:rsidR="00BD0F9A" w:rsidRDefault="0091195F" w:rsidP="00BD0F9A">
            <w:pPr>
              <w:tabs>
                <w:tab w:val="left" w:pos="4680"/>
              </w:tabs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</w:pPr>
            <w:r>
              <w:rPr>
                <w:rFonts w:ascii="Myriad Pro" w:hAnsi="Myriad Pro"/>
                <w:sz w:val="16"/>
                <w:szCs w:val="16"/>
              </w:rPr>
              <w:t xml:space="preserve">Efecto 1.0  MANUD/CPD: </w:t>
            </w:r>
            <w:r w:rsidRPr="002D48BD">
              <w:rPr>
                <w:rFonts w:ascii="Myriad Pro" w:hAnsi="Myriad Pro"/>
                <w:sz w:val="16"/>
                <w:szCs w:val="16"/>
              </w:rPr>
              <w:t>Para</w:t>
            </w:r>
            <w:r w:rsidR="00BD0F9A" w:rsidRPr="00513B21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 2016, los grupos en situación de vulnerabilidad </w:t>
            </w:r>
            <w:r w:rsidR="00BD0F9A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en República Dominicana </w:t>
            </w:r>
            <w:r w:rsidR="00BD0F9A" w:rsidRPr="00513B21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avanzan </w:t>
            </w:r>
            <w:r w:rsidR="00BD0F9A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en el ejercicio</w:t>
            </w:r>
            <w:r w:rsidR="00BD0F9A" w:rsidRPr="00513B21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 de sus derechos sin discriminación.</w:t>
            </w:r>
          </w:p>
          <w:p w14:paraId="05DFD380" w14:textId="00A9A90D" w:rsidR="00221E82" w:rsidRPr="009310A4" w:rsidRDefault="0091195F" w:rsidP="0091195F">
            <w:pPr>
              <w:tabs>
                <w:tab w:val="left" w:pos="4680"/>
              </w:tabs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MX"/>
              </w:rPr>
            </w:pP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 xml:space="preserve">CPAP: </w:t>
            </w:r>
            <w:r w:rsidRPr="0091195F"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Mejorada la capacidad del Estado para crear y poner práctica políticas públicas y leyes, que garanticen un mayor empoderamiento de las mujeres, y que respondan a relaciones de equidad entre hombres y mujeres</w:t>
            </w: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.</w:t>
            </w:r>
          </w:p>
        </w:tc>
      </w:tr>
      <w:tr w:rsidR="00221E82" w:rsidRPr="009314D2" w14:paraId="00799A9D" w14:textId="77777777" w:rsidTr="00610400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9B67BBA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i/>
                <w:sz w:val="16"/>
                <w:szCs w:val="16"/>
                <w:shd w:val="clear" w:color="auto" w:fill="E0E0E0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Asociado en la Implementacion:</w:t>
            </w:r>
          </w:p>
        </w:tc>
        <w:tc>
          <w:tcPr>
            <w:tcW w:w="5400" w:type="dxa"/>
            <w:vAlign w:val="center"/>
          </w:tcPr>
          <w:p w14:paraId="17F3D686" w14:textId="3B1708B5" w:rsidR="00221E82" w:rsidRPr="002D48BD" w:rsidRDefault="0091195F" w:rsidP="00610400">
            <w:pPr>
              <w:tabs>
                <w:tab w:val="left" w:pos="4680"/>
              </w:tabs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ES"/>
              </w:rPr>
            </w:pPr>
            <w:r>
              <w:rPr>
                <w:rFonts w:ascii="Myriad Pro" w:hAnsi="Myriad Pro" w:cstheme="minorHAnsi"/>
                <w:iCs/>
                <w:sz w:val="18"/>
                <w:szCs w:val="16"/>
                <w:lang w:val="es-MX"/>
              </w:rPr>
              <w:t>Gabinete de Coordinación de Políticas Sociales (GASO), Organización Internacional del Trabajo (OIT), Entidad de las Naciones Unidas para la Igualdad de Género y el Empoderamiento de las Mujeres (ONU Mujeres), Programa de las Naciones Unidas para el Desarrollo (PNUD)</w:t>
            </w:r>
          </w:p>
        </w:tc>
      </w:tr>
      <w:tr w:rsidR="00221E82" w:rsidRPr="009314D2" w14:paraId="14C2654E" w14:textId="77777777" w:rsidTr="00610400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42D3AE5" w14:textId="77777777" w:rsidR="00221E82" w:rsidRPr="009314D2" w:rsidRDefault="00221E82" w:rsidP="0061040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9314D2">
              <w:rPr>
                <w:rFonts w:ascii="Myriad Pro" w:hAnsi="Myriad Pro" w:cs="Arial"/>
                <w:b/>
                <w:bCs/>
                <w:sz w:val="16"/>
                <w:szCs w:val="16"/>
              </w:rPr>
              <w:t>Partes Responsables:</w:t>
            </w:r>
          </w:p>
        </w:tc>
        <w:tc>
          <w:tcPr>
            <w:tcW w:w="5400" w:type="dxa"/>
            <w:vAlign w:val="center"/>
          </w:tcPr>
          <w:p w14:paraId="40B5AD33" w14:textId="020E751B" w:rsidR="00221E82" w:rsidRPr="002D48BD" w:rsidRDefault="0091195F" w:rsidP="00610400">
            <w:pPr>
              <w:tabs>
                <w:tab w:val="left" w:pos="4680"/>
              </w:tabs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  <w:lang w:val="es-ES"/>
              </w:rPr>
            </w:pPr>
            <w:r w:rsidRPr="0091195F">
              <w:rPr>
                <w:rFonts w:ascii="Myriad Pro" w:eastAsia="Times New Roman" w:hAnsi="Myriad Pro" w:cs="Arial"/>
                <w:spacing w:val="-3"/>
                <w:w w:val="105"/>
                <w:sz w:val="16"/>
                <w:szCs w:val="16"/>
                <w:lang w:val="es-ES"/>
              </w:rPr>
              <w:t xml:space="preserve">GASO, OIT, ONU Mujeres, PNUD </w:t>
            </w:r>
          </w:p>
        </w:tc>
      </w:tr>
    </w:tbl>
    <w:p w14:paraId="00B52AC5" w14:textId="77777777" w:rsidR="00221E82" w:rsidRPr="00C06398" w:rsidRDefault="00221E82" w:rsidP="00221E82">
      <w:pPr>
        <w:tabs>
          <w:tab w:val="left" w:pos="4680"/>
        </w:tabs>
        <w:rPr>
          <w:rFonts w:ascii="Myriad Pro" w:hAnsi="Myriad Pro" w:cs="Arial"/>
          <w:sz w:val="16"/>
          <w:szCs w:val="16"/>
          <w:shd w:val="clear" w:color="auto" w:fill="E0E0E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484"/>
      </w:tblGrid>
      <w:tr w:rsidR="00221E82" w:rsidRPr="009314D2" w14:paraId="6226A626" w14:textId="77777777" w:rsidTr="00610400">
        <w:tc>
          <w:tcPr>
            <w:tcW w:w="9570" w:type="dxa"/>
            <w:shd w:val="clear" w:color="auto" w:fill="D9D9D9" w:themeFill="background1" w:themeFillShade="D9"/>
          </w:tcPr>
          <w:p w14:paraId="41367B58" w14:textId="77777777" w:rsidR="00221E82" w:rsidRPr="002227DB" w:rsidRDefault="00221E82" w:rsidP="0061040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sz w:val="16"/>
                <w:szCs w:val="16"/>
                <w:shd w:val="clear" w:color="auto" w:fill="E0E0E0"/>
                <w:lang w:val="es-ES"/>
              </w:rPr>
            </w:pPr>
            <w:r w:rsidRPr="002227DB">
              <w:rPr>
                <w:rFonts w:ascii="Myriad Pro" w:hAnsi="Myriad Pro" w:cs="Arial"/>
                <w:b/>
                <w:sz w:val="20"/>
                <w:szCs w:val="16"/>
                <w:shd w:val="clear" w:color="auto" w:fill="E0E0E0"/>
                <w:lang w:val="es-ES"/>
              </w:rPr>
              <w:t>Breve descripción del Proyecto</w:t>
            </w:r>
          </w:p>
        </w:tc>
      </w:tr>
      <w:tr w:rsidR="00221E82" w:rsidRPr="009314D2" w14:paraId="295847D7" w14:textId="77777777" w:rsidTr="00610400">
        <w:tc>
          <w:tcPr>
            <w:tcW w:w="9570" w:type="dxa"/>
            <w:shd w:val="clear" w:color="auto" w:fill="D9D9D9" w:themeFill="background1" w:themeFillShade="D9"/>
          </w:tcPr>
          <w:p w14:paraId="7FC0FA89" w14:textId="442095D1" w:rsidR="00221E82" w:rsidRPr="0091195F" w:rsidRDefault="0091195F" w:rsidP="0091195F">
            <w:pPr>
              <w:jc w:val="both"/>
              <w:rPr>
                <w:rFonts w:ascii="Myriad Pro" w:hAnsi="Myriad Pro" w:cs="Arial"/>
                <w:sz w:val="16"/>
                <w:szCs w:val="16"/>
                <w:shd w:val="clear" w:color="auto" w:fill="E0E0E0"/>
              </w:rPr>
            </w:pPr>
            <w:r w:rsidRPr="006C40D5">
              <w:rPr>
                <w:rFonts w:ascii="Myriad Pro" w:hAnsi="Myriad Pro"/>
                <w:sz w:val="20"/>
                <w:szCs w:val="20"/>
              </w:rPr>
              <w:t>El objetivo principal de la iniciativa es contribuir a la redefinición de un piso de protección social que considere la desigualdad de las personas tanto en términos socioeconómicos y de g</w:t>
            </w:r>
            <w:r>
              <w:rPr>
                <w:rFonts w:ascii="Myriad Pro" w:hAnsi="Myriad Pro"/>
                <w:sz w:val="20"/>
                <w:szCs w:val="20"/>
              </w:rPr>
              <w:t>é</w:t>
            </w:r>
            <w:r w:rsidRPr="006C40D5">
              <w:rPr>
                <w:rFonts w:ascii="Myriad Pro" w:hAnsi="Myriad Pro"/>
                <w:sz w:val="20"/>
                <w:szCs w:val="20"/>
              </w:rPr>
              <w:t>nero a todo lo largo de su ciclo de vida, garantizando la universal</w:t>
            </w:r>
            <w:r>
              <w:rPr>
                <w:rFonts w:ascii="Myriad Pro" w:hAnsi="Myriad Pro"/>
                <w:sz w:val="20"/>
                <w:szCs w:val="20"/>
              </w:rPr>
              <w:t>idad desde un enfoque de Derechos H</w:t>
            </w:r>
            <w:r w:rsidRPr="006C40D5">
              <w:rPr>
                <w:rFonts w:ascii="Myriad Pro" w:hAnsi="Myriad Pro"/>
                <w:sz w:val="20"/>
                <w:szCs w:val="20"/>
              </w:rPr>
              <w:t xml:space="preserve">umanos. </w:t>
            </w:r>
          </w:p>
        </w:tc>
      </w:tr>
    </w:tbl>
    <w:p w14:paraId="3AC8D680" w14:textId="77777777" w:rsidR="00221E82" w:rsidRPr="009314D2" w:rsidRDefault="00221E82" w:rsidP="00221E82">
      <w:pPr>
        <w:tabs>
          <w:tab w:val="left" w:pos="4680"/>
          <w:tab w:val="left" w:pos="5610"/>
        </w:tabs>
        <w:rPr>
          <w:rFonts w:ascii="Myriad Pro" w:hAnsi="Myriad Pro" w:cs="Arial"/>
          <w:sz w:val="16"/>
          <w:szCs w:val="16"/>
          <w:shd w:val="clear" w:color="auto" w:fill="E0E0E0"/>
          <w:lang w:val="es-ES"/>
        </w:rPr>
      </w:pPr>
    </w:p>
    <w:p w14:paraId="45D9CCB5" w14:textId="77777777" w:rsidR="00221E82" w:rsidRPr="000A0F85" w:rsidRDefault="00221E82" w:rsidP="00221E82">
      <w:pPr>
        <w:tabs>
          <w:tab w:val="left" w:pos="4680"/>
        </w:tabs>
        <w:rPr>
          <w:rFonts w:ascii="Myriad Pro" w:hAnsi="Myriad Pro" w:cs="Arial"/>
          <w:b/>
          <w:bCs/>
          <w:color w:val="FF0000"/>
          <w:sz w:val="20"/>
          <w:szCs w:val="20"/>
          <w:lang w:val="es-ES"/>
        </w:rPr>
      </w:pPr>
      <w:r w:rsidRPr="000A0F85">
        <w:rPr>
          <w:rFonts w:ascii="Myriad Pro" w:hAnsi="Myriad Pro" w:cs="Arial"/>
          <w:b/>
          <w:bCs/>
          <w:color w:val="FF0000"/>
          <w:sz w:val="20"/>
          <w:szCs w:val="20"/>
          <w:lang w:val="es-ES"/>
        </w:rPr>
        <w:t>1. RESUMEN DESCRIPTIVO DE LOS AVANCES DEL PERIODO (150 palabras)</w:t>
      </w:r>
    </w:p>
    <w:p w14:paraId="1A66E57B" w14:textId="12104D9B" w:rsidR="00AB591E" w:rsidRDefault="005E632F" w:rsidP="00AB5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Cs/>
          <w:i/>
          <w:szCs w:val="20"/>
          <w:lang w:val="es-ES"/>
        </w:rPr>
        <w:t xml:space="preserve">Este primer informe abarca desde la fecha de firma  28/11/2013 hasta febrero de 2014. Durante este período fue realizada una priorización de los programas a evaluar, así como la elaboración de los Términos de Referencia de las consultorías para la elaboración del Mapeo de Programas de Protección y Seguridad Social.  Por ser éste un proyecto que involucraba tanto a </w:t>
      </w:r>
      <w:r w:rsidR="00720FBE">
        <w:rPr>
          <w:rFonts w:ascii="Myriad Pro" w:hAnsi="Myriad Pro" w:cs="Arial"/>
          <w:bCs/>
          <w:i/>
          <w:szCs w:val="20"/>
          <w:lang w:val="es-ES"/>
        </w:rPr>
        <w:t>tres A</w:t>
      </w:r>
      <w:r>
        <w:rPr>
          <w:rFonts w:ascii="Myriad Pro" w:hAnsi="Myriad Pro" w:cs="Arial"/>
          <w:bCs/>
          <w:i/>
          <w:szCs w:val="20"/>
          <w:lang w:val="es-ES"/>
        </w:rPr>
        <w:t>gencias de</w:t>
      </w:r>
      <w:r w:rsidR="00720FBE">
        <w:rPr>
          <w:rFonts w:ascii="Myriad Pro" w:hAnsi="Myriad Pro" w:cs="Arial"/>
          <w:bCs/>
          <w:i/>
          <w:szCs w:val="20"/>
          <w:lang w:val="es-ES"/>
        </w:rPr>
        <w:t xml:space="preserve"> NNUU y que desprende de una iniciativa regional donde las Oficinas regionales respectivas tienen una participación importantes fue </w:t>
      </w:r>
      <w:r>
        <w:rPr>
          <w:rFonts w:ascii="Myriad Pro" w:hAnsi="Myriad Pro" w:cs="Arial"/>
          <w:bCs/>
          <w:i/>
          <w:szCs w:val="20"/>
          <w:lang w:val="es-ES"/>
        </w:rPr>
        <w:t xml:space="preserve"> necesario sostener varias reuniones de seguimiento para sentar las bases de comunicación y las pautas iniciales a seguir.</w:t>
      </w:r>
    </w:p>
    <w:p w14:paraId="17B3BF18" w14:textId="19FB6E15" w:rsidR="00221E82" w:rsidRDefault="00221E82" w:rsidP="00221E82">
      <w:pPr>
        <w:tabs>
          <w:tab w:val="left" w:pos="4680"/>
        </w:tabs>
        <w:rPr>
          <w:rFonts w:ascii="Myriad Pro" w:hAnsi="Myriad Pro" w:cs="Arial"/>
          <w:shd w:val="clear" w:color="auto" w:fill="E0E0E0"/>
          <w:lang w:val="es-ES"/>
        </w:rPr>
        <w:sectPr w:rsidR="00221E82" w:rsidSect="00AE5EB9">
          <w:headerReference w:type="even" r:id="rId13"/>
          <w:footerReference w:type="even" r:id="rId14"/>
          <w:footerReference w:type="default" r:id="rId15"/>
          <w:headerReference w:type="first" r:id="rId16"/>
          <w:pgSz w:w="11906" w:h="16838" w:code="9"/>
          <w:pgMar w:top="864" w:right="1152" w:bottom="864" w:left="1152" w:header="720" w:footer="432" w:gutter="0"/>
          <w:cols w:space="708"/>
          <w:titlePg/>
          <w:docGrid w:linePitch="360"/>
        </w:sectPr>
      </w:pPr>
      <w:bookmarkStart w:id="0" w:name="_GoBack"/>
      <w:bookmarkEnd w:id="0"/>
    </w:p>
    <w:p w14:paraId="55BBE8EA" w14:textId="77777777" w:rsidR="006D628C" w:rsidRPr="00EE38DD" w:rsidRDefault="006D628C" w:rsidP="006D628C">
      <w:pPr>
        <w:tabs>
          <w:tab w:val="left" w:pos="4680"/>
        </w:tabs>
        <w:contextualSpacing/>
        <w:jc w:val="both"/>
        <w:rPr>
          <w:rFonts w:ascii="Myriad Pro" w:hAnsi="Myriad Pro" w:cs="Arial"/>
          <w:b/>
          <w:bCs/>
          <w:sz w:val="18"/>
          <w:szCs w:val="20"/>
          <w:lang w:val="es-ES"/>
        </w:rPr>
      </w:pPr>
      <w:r w:rsidRPr="00087F4E">
        <w:rPr>
          <w:rFonts w:ascii="Myriad Pro" w:hAnsi="Myriad Pro" w:cs="Arial"/>
          <w:b/>
          <w:bCs/>
          <w:sz w:val="18"/>
          <w:szCs w:val="20"/>
          <w:lang w:val="es-ES"/>
        </w:rPr>
        <w:lastRenderedPageBreak/>
        <w:t>2. VALORACIÓN DELAS ACTIVIDADES EJECUTADAS</w:t>
      </w:r>
    </w:p>
    <w:p w14:paraId="2C54E3DF" w14:textId="77777777" w:rsidR="00221E82" w:rsidRDefault="00221E82" w:rsidP="00221E82">
      <w:pPr>
        <w:contextualSpacing/>
        <w:rPr>
          <w:sz w:val="18"/>
        </w:rPr>
      </w:pPr>
    </w:p>
    <w:p w14:paraId="323119DC" w14:textId="77777777" w:rsidR="00221E82" w:rsidRPr="00EC3E9B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1562"/>
        <w:gridCol w:w="843"/>
        <w:gridCol w:w="578"/>
        <w:gridCol w:w="978"/>
        <w:gridCol w:w="980"/>
        <w:gridCol w:w="1673"/>
        <w:gridCol w:w="1452"/>
        <w:gridCol w:w="2645"/>
      </w:tblGrid>
      <w:tr w:rsidR="005E632F" w:rsidRPr="00EC3E9B" w14:paraId="2C2F4D7E" w14:textId="77777777" w:rsidTr="005E632F">
        <w:trPr>
          <w:trHeight w:val="314"/>
        </w:trPr>
        <w:tc>
          <w:tcPr>
            <w:tcW w:w="3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9ECAF" w14:textId="4B7990C6" w:rsidR="00221E82" w:rsidRPr="00EC3E9B" w:rsidRDefault="001441D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Producto 1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B9AE4C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Indicador 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606057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Linea Base 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5CD56E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Meta  Anual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749F0D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Logro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067124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Meta Anual</w:t>
            </w:r>
          </w:p>
        </w:tc>
      </w:tr>
      <w:tr w:rsidR="005E632F" w:rsidRPr="00EC3E9B" w14:paraId="436CEAF4" w14:textId="77777777" w:rsidTr="005E632F">
        <w:trPr>
          <w:trHeight w:val="911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91F5717" w14:textId="145DDF08" w:rsidR="00221E82" w:rsidRPr="00EC3E9B" w:rsidRDefault="001441DF" w:rsidP="00610400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 w:rsidRPr="001441DF">
              <w:rPr>
                <w:rFonts w:ascii="Myriad Pro" w:hAnsi="Myriad Pro"/>
                <w:b/>
                <w:sz w:val="16"/>
                <w:szCs w:val="16"/>
              </w:rPr>
              <w:t xml:space="preserve">Programas de protección y seguridad social mapeados y analizados desde una perspectiva de género a partir de las cuatro garantías que propone </w:t>
            </w:r>
            <w:r>
              <w:rPr>
                <w:rFonts w:ascii="Myriad Pro" w:hAnsi="Myriad Pro"/>
                <w:b/>
                <w:sz w:val="16"/>
                <w:szCs w:val="16"/>
              </w:rPr>
              <w:t>el piso de protección de NNUU.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44D8260" w14:textId="77777777" w:rsidR="001441DF" w:rsidRPr="001441DF" w:rsidRDefault="001441DF" w:rsidP="001441DF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</w:p>
          <w:p w14:paraId="2C8F5CA4" w14:textId="77777777" w:rsidR="001441DF" w:rsidRPr="001441DF" w:rsidRDefault="001441DF" w:rsidP="001441DF">
            <w:pPr>
              <w:spacing w:line="240" w:lineRule="auto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 xml:space="preserve">I.1 – Existe un análisis de género y balance de la situación de los programas de protección social y seguridad social. </w:t>
            </w:r>
          </w:p>
          <w:p w14:paraId="36034E9A" w14:textId="12E1C929" w:rsidR="00221E82" w:rsidRPr="00EC3E9B" w:rsidRDefault="001441DF" w:rsidP="001441DF">
            <w:pPr>
              <w:spacing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>I.2 - Cantidad de actividades de socialización y consultas realizadas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CA9B875" w14:textId="77777777" w:rsidR="001441DF" w:rsidRDefault="001441DF" w:rsidP="001441DF">
            <w:pPr>
              <w:pStyle w:val="ListParagraph"/>
              <w:widowControl w:val="0"/>
              <w:numPr>
                <w:ilvl w:val="0"/>
                <w:numId w:val="12"/>
              </w:numPr>
              <w:kinsoku w:val="0"/>
              <w:spacing w:after="0" w:line="240" w:lineRule="auto"/>
              <w:ind w:left="66" w:hanging="66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 xml:space="preserve">Inventario de los programas de protección social en el país realizado por BM (en proceso)  </w:t>
            </w:r>
          </w:p>
          <w:p w14:paraId="40FAEE58" w14:textId="77777777" w:rsidR="001441DF" w:rsidRPr="001441DF" w:rsidRDefault="001441DF" w:rsidP="001441DF">
            <w:pPr>
              <w:pStyle w:val="ListParagraph"/>
              <w:widowControl w:val="0"/>
              <w:kinsoku w:val="0"/>
              <w:spacing w:after="0" w:line="240" w:lineRule="auto"/>
              <w:ind w:left="66"/>
              <w:rPr>
                <w:rFonts w:ascii="Myriad Pro" w:hAnsi="Myriad Pro"/>
                <w:sz w:val="16"/>
                <w:szCs w:val="16"/>
              </w:rPr>
            </w:pPr>
          </w:p>
          <w:p w14:paraId="76164DAC" w14:textId="77777777" w:rsidR="001441DF" w:rsidRPr="001441DF" w:rsidRDefault="001441DF" w:rsidP="001441DF">
            <w:pPr>
              <w:pStyle w:val="ListParagraph"/>
              <w:widowControl w:val="0"/>
              <w:numPr>
                <w:ilvl w:val="0"/>
                <w:numId w:val="12"/>
              </w:numPr>
              <w:kinsoku w:val="0"/>
              <w:spacing w:after="0" w:line="240" w:lineRule="auto"/>
              <w:ind w:left="66" w:hanging="66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 xml:space="preserve">Estudio Combatiendo la desigualdad desde lo básico; Piso de protección social e igualdad de género (ONU Mujeres, OIT, PNUD 2012) (establece el  marco estratégico para el establecimiento del Piso de Protección Social y Género.) </w:t>
            </w:r>
          </w:p>
          <w:p w14:paraId="4C69B541" w14:textId="77777777" w:rsidR="00221E82" w:rsidRPr="00EC3E9B" w:rsidRDefault="00221E82" w:rsidP="00610400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EB39E81" w14:textId="77777777" w:rsidR="001441DF" w:rsidRDefault="001441DF" w:rsidP="001441DF">
            <w:pPr>
              <w:pStyle w:val="ListParagraph"/>
              <w:widowControl w:val="0"/>
              <w:numPr>
                <w:ilvl w:val="0"/>
                <w:numId w:val="13"/>
              </w:numPr>
              <w:kinsoku w:val="0"/>
              <w:spacing w:after="0" w:line="240" w:lineRule="auto"/>
              <w:ind w:left="92" w:hanging="47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>Inventario/mapeo  de Programas con enfoque de género.</w:t>
            </w:r>
          </w:p>
          <w:p w14:paraId="585D725A" w14:textId="77777777" w:rsidR="001441DF" w:rsidRPr="001441DF" w:rsidRDefault="001441DF" w:rsidP="001441DF">
            <w:pPr>
              <w:pStyle w:val="ListParagraph"/>
              <w:widowControl w:val="0"/>
              <w:kinsoku w:val="0"/>
              <w:spacing w:after="0" w:line="240" w:lineRule="auto"/>
              <w:ind w:left="92"/>
              <w:rPr>
                <w:rFonts w:ascii="Myriad Pro" w:hAnsi="Myriad Pro"/>
                <w:sz w:val="16"/>
                <w:szCs w:val="16"/>
              </w:rPr>
            </w:pPr>
          </w:p>
          <w:p w14:paraId="6BD477DA" w14:textId="77777777" w:rsidR="001441DF" w:rsidRPr="001441DF" w:rsidRDefault="001441DF" w:rsidP="001441DF">
            <w:pPr>
              <w:pStyle w:val="ListParagraph"/>
              <w:widowControl w:val="0"/>
              <w:numPr>
                <w:ilvl w:val="0"/>
                <w:numId w:val="13"/>
              </w:numPr>
              <w:kinsoku w:val="0"/>
              <w:spacing w:after="0" w:line="240" w:lineRule="auto"/>
              <w:ind w:left="92" w:hanging="47"/>
              <w:rPr>
                <w:rFonts w:ascii="Myriad Pro" w:hAnsi="Myriad Pro"/>
                <w:sz w:val="16"/>
                <w:szCs w:val="16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>Matriz con el análisis sobre las brechas o puntos críticos de género.</w:t>
            </w:r>
          </w:p>
          <w:p w14:paraId="737C7F3A" w14:textId="77777777" w:rsidR="00221E82" w:rsidRPr="00EC3E9B" w:rsidRDefault="00221E82" w:rsidP="00610400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A29D0AE" w14:textId="54ADD89E" w:rsidR="00221E82" w:rsidRPr="00EC3E9B" w:rsidRDefault="005E632F" w:rsidP="005E632F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 w:rsidRPr="005E632F">
              <w:rPr>
                <w:rFonts w:ascii="Myriad Pro" w:eastAsia="Times New Roman" w:hAnsi="Myriad Pro" w:cs="Calibri"/>
                <w:bCs/>
                <w:sz w:val="16"/>
                <w:szCs w:val="16"/>
              </w:rPr>
              <w:t>Programas priorizados y Términos de Referencia de consultorías elaborados.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1375963" w14:textId="60CE93A8" w:rsidR="00221E82" w:rsidRPr="00EC3E9B" w:rsidRDefault="005E632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808080" w:themeColor="background1" w:themeShade="80"/>
                <w:sz w:val="16"/>
                <w:szCs w:val="16"/>
              </w:rPr>
            </w:pPr>
            <w:r w:rsidRPr="005E632F">
              <w:rPr>
                <w:rFonts w:ascii="Myriad Pro" w:eastAsia="Times New Roman" w:hAnsi="Myriad Pro" w:cs="Calibri"/>
                <w:bCs/>
                <w:sz w:val="16"/>
                <w:szCs w:val="16"/>
              </w:rPr>
              <w:t>10%</w:t>
            </w:r>
          </w:p>
        </w:tc>
      </w:tr>
      <w:tr w:rsidR="005E632F" w:rsidRPr="00EC3E9B" w14:paraId="4DACE8BC" w14:textId="77777777" w:rsidTr="005E632F">
        <w:trPr>
          <w:trHeight w:val="468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E7120" w14:textId="4D3508F2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Actividades </w:t>
            </w:r>
            <w:r w:rsidR="001441DF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Planificadas para el producto 1</w:t>
            </w: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(POA)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C6BFCD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PA*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8F9E3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PT*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5727D8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ET*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A07404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EA*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8FAE00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% E*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12E2BC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Descripción de  la actividad realizada, incluyendo nivel de calidad alcanzado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10AA2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Observaciones y Comentarios </w:t>
            </w:r>
          </w:p>
          <w:p w14:paraId="0451B582" w14:textId="77777777" w:rsidR="00221E82" w:rsidRPr="00EC3E9B" w:rsidRDefault="00221E82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ES"/>
              </w:rPr>
              <w:t>En caso que no se realizara, explique por qué y cuándo se realizará</w:t>
            </w:r>
          </w:p>
        </w:tc>
      </w:tr>
      <w:tr w:rsidR="005E632F" w:rsidRPr="00EC3E9B" w14:paraId="2152308F" w14:textId="77777777" w:rsidTr="005E632F">
        <w:trPr>
          <w:trHeight w:val="314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5330919E" w14:textId="77777777" w:rsidR="005E632F" w:rsidRDefault="00221E82" w:rsidP="001441DF">
            <w:pPr>
              <w:spacing w:line="240" w:lineRule="auto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 w:rsidR="001441DF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1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.1</w:t>
            </w:r>
          </w:p>
          <w:p w14:paraId="318BA68F" w14:textId="77777777" w:rsidR="005E632F" w:rsidRDefault="001441DF" w:rsidP="005E632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4" w:hanging="134"/>
              <w:jc w:val="both"/>
              <w:rPr>
                <w:rFonts w:ascii="Myriad Pro" w:hAnsi="Myriad Pro"/>
                <w:sz w:val="16"/>
                <w:szCs w:val="16"/>
              </w:rPr>
            </w:pPr>
            <w:r w:rsidRPr="005E632F">
              <w:rPr>
                <w:rFonts w:ascii="Myriad Pro" w:hAnsi="Myriad Pro"/>
                <w:sz w:val="16"/>
                <w:szCs w:val="16"/>
              </w:rPr>
              <w:t xml:space="preserve">Mapeo y análisis de los programas de protección y seguridad social desde una perspectiva de género a partir de las cuatro garantías que propone el piso de protección de las NNUU. </w:t>
            </w:r>
          </w:p>
          <w:p w14:paraId="57FC2890" w14:textId="77777777" w:rsidR="005E632F" w:rsidRDefault="001441DF" w:rsidP="005E632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4" w:hanging="134"/>
              <w:jc w:val="both"/>
              <w:rPr>
                <w:rFonts w:ascii="Myriad Pro" w:hAnsi="Myriad Pro"/>
                <w:sz w:val="16"/>
                <w:szCs w:val="16"/>
              </w:rPr>
            </w:pPr>
            <w:r w:rsidRPr="005E632F">
              <w:rPr>
                <w:rFonts w:ascii="Myriad Pro" w:hAnsi="Myriad Pro"/>
                <w:sz w:val="16"/>
                <w:szCs w:val="16"/>
              </w:rPr>
              <w:t xml:space="preserve">Coordinación del proyecto para  la iniciativa y su vinculación con otros programas. </w:t>
            </w:r>
          </w:p>
          <w:p w14:paraId="1DC87297" w14:textId="77777777" w:rsidR="005E632F" w:rsidRDefault="001441DF" w:rsidP="005E632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4" w:hanging="134"/>
              <w:jc w:val="both"/>
              <w:rPr>
                <w:rFonts w:ascii="Myriad Pro" w:hAnsi="Myriad Pro"/>
                <w:sz w:val="16"/>
                <w:szCs w:val="16"/>
              </w:rPr>
            </w:pPr>
            <w:r w:rsidRPr="005E632F">
              <w:rPr>
                <w:rFonts w:ascii="Myriad Pro" w:hAnsi="Myriad Pro"/>
                <w:sz w:val="16"/>
                <w:szCs w:val="16"/>
              </w:rPr>
              <w:t xml:space="preserve">Consultoría(s)  nacional para realización de mapeo y análisis de género y apoyo a las consultas.  </w:t>
            </w:r>
          </w:p>
          <w:p w14:paraId="7D694A16" w14:textId="2DE0C65A" w:rsidR="00065D5A" w:rsidRPr="005E632F" w:rsidRDefault="001441DF" w:rsidP="005E632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4" w:hanging="134"/>
              <w:jc w:val="both"/>
              <w:rPr>
                <w:rFonts w:ascii="Myriad Pro" w:hAnsi="Myriad Pro"/>
                <w:sz w:val="16"/>
                <w:szCs w:val="16"/>
              </w:rPr>
            </w:pPr>
            <w:r w:rsidRPr="005E632F">
              <w:rPr>
                <w:rFonts w:ascii="Myriad Pro" w:hAnsi="Myriad Pro"/>
                <w:sz w:val="16"/>
                <w:szCs w:val="16"/>
              </w:rPr>
              <w:t>Consultoría de experta/o internacional para realizar una revisión al proceso y resultados del mapeo.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4C2D5F" w14:textId="06D37EB8" w:rsidR="00221E82" w:rsidRPr="00EC3E9B" w:rsidRDefault="00961CB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4756742" w14:textId="77BAAA4B" w:rsidR="00221E82" w:rsidRPr="00EC3E9B" w:rsidRDefault="00961CBC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25%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7072F55" w14:textId="341D9273" w:rsidR="00221E82" w:rsidRPr="00EC3E9B" w:rsidRDefault="005E632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70</w:t>
            </w:r>
            <w:r w:rsidR="00961CBC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9AFC059" w14:textId="199F28AB" w:rsidR="00221E82" w:rsidRPr="00EC3E9B" w:rsidRDefault="005E632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72E277" w14:textId="38FBEF71" w:rsidR="00221E82" w:rsidRPr="00EC3E9B" w:rsidRDefault="005E632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</w:t>
            </w:r>
            <w:r w:rsidR="00152BD5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0669154" w14:textId="6E7C74A7" w:rsidR="00221E82" w:rsidRPr="00EC3E9B" w:rsidRDefault="00DD1DA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</w:pPr>
            <w:r w:rsidRPr="005E632F">
              <w:rPr>
                <w:rFonts w:ascii="Myriad Pro" w:eastAsia="Times New Roman" w:hAnsi="Myriad Pro" w:cs="Calibri"/>
                <w:bCs/>
                <w:sz w:val="16"/>
                <w:szCs w:val="16"/>
              </w:rPr>
              <w:t>Programas priorizados y Términos de Referencia de consultorías elaborados.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AC4F75A" w14:textId="66BCA40D" w:rsidR="00221E82" w:rsidRPr="00DD1DAF" w:rsidRDefault="00DD1DAF" w:rsidP="00DD1DAF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Por coincidir este período con el inicio del proyecto, h</w:t>
            </w:r>
            <w:r w:rsidRPr="00DD1DAF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 xml:space="preserve">ubo necesidad de </w:t>
            </w: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</w:rPr>
              <w:t>coordinar acciones a nivel regional e intergerencial lo cual,  dificultó alcanzar al 100% lo planificado.</w:t>
            </w:r>
          </w:p>
        </w:tc>
      </w:tr>
      <w:tr w:rsidR="005E632F" w:rsidRPr="00EC3E9B" w14:paraId="6BC03328" w14:textId="77777777" w:rsidTr="005E632F">
        <w:trPr>
          <w:trHeight w:val="31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2626B7" w14:textId="77777777" w:rsidR="005E632F" w:rsidRDefault="00221E82" w:rsidP="001441DF">
            <w:pPr>
              <w:spacing w:line="240" w:lineRule="auto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</w:pP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Actividad </w:t>
            </w:r>
            <w:r w:rsidR="001441DF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>1.2</w:t>
            </w:r>
            <w:r w:rsidRPr="00EC3E9B"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76D5218B" w14:textId="09FD1ACC" w:rsidR="00065D5A" w:rsidRPr="00EC3E9B" w:rsidRDefault="001441DF" w:rsidP="005E632F">
            <w:pPr>
              <w:spacing w:line="240" w:lineRule="auto"/>
              <w:jc w:val="both"/>
              <w:rPr>
                <w:rFonts w:ascii="Myriad Pro" w:hAnsi="Myriad Pro"/>
                <w:b/>
                <w:color w:val="365F91" w:themeColor="accent1" w:themeShade="BF"/>
                <w:sz w:val="16"/>
                <w:szCs w:val="16"/>
                <w:highlight w:val="yellow"/>
              </w:rPr>
            </w:pPr>
            <w:r w:rsidRPr="001441DF">
              <w:rPr>
                <w:rFonts w:ascii="Myriad Pro" w:hAnsi="Myriad Pro"/>
                <w:sz w:val="16"/>
                <w:szCs w:val="16"/>
              </w:rPr>
              <w:t>Socialización y consultas sobre hallazgos y necesidades  a nivel nacional con gobierno, ONGs, donantes, Universidades y Congreso.</w:t>
            </w:r>
            <w:r>
              <w:rPr>
                <w:rFonts w:ascii="Myriad Pro" w:hAnsi="Myriad Pro"/>
                <w:sz w:val="16"/>
                <w:szCs w:val="16"/>
              </w:rPr>
              <w:t xml:space="preserve"> (</w:t>
            </w:r>
            <w:r w:rsidRPr="001441DF">
              <w:rPr>
                <w:rFonts w:ascii="Myriad Pro" w:hAnsi="Myriad Pro"/>
                <w:sz w:val="16"/>
                <w:szCs w:val="16"/>
              </w:rPr>
              <w:t>Esquema de socialización:</w:t>
            </w:r>
            <w:r>
              <w:rPr>
                <w:rFonts w:ascii="Myriad Pro" w:hAnsi="Myriad Pro"/>
                <w:sz w:val="16"/>
                <w:szCs w:val="16"/>
              </w:rPr>
              <w:t xml:space="preserve"> </w:t>
            </w:r>
            <w:r w:rsidRPr="001441DF">
              <w:rPr>
                <w:rFonts w:ascii="Myriad Pro" w:hAnsi="Myriad Pro"/>
                <w:sz w:val="16"/>
                <w:szCs w:val="16"/>
              </w:rPr>
              <w:t>Planteamiento piso, resultados mapeo y análisis, buenas prácticas del país y de otros países.)</w:t>
            </w:r>
            <w:r w:rsidR="005E632F">
              <w:rPr>
                <w:rFonts w:ascii="Myriad Pro" w:hAnsi="Myriad Pro"/>
                <w:sz w:val="16"/>
                <w:szCs w:val="16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74BF44" w14:textId="4B403464" w:rsidR="00221E82" w:rsidRPr="00EC3E9B" w:rsidRDefault="00FF7164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DA7197" w14:textId="26D231DF" w:rsidR="00221E82" w:rsidRPr="00EC3E9B" w:rsidRDefault="00FF7164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25%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4782F" w14:textId="791B5F12" w:rsidR="00221E82" w:rsidRPr="00EC3E9B" w:rsidRDefault="00021869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70%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C3841C" w14:textId="49A88D49" w:rsidR="00221E82" w:rsidRPr="00EC3E9B" w:rsidRDefault="00DD1DA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AFE244" w14:textId="472DF8A4" w:rsidR="00221E82" w:rsidRPr="00EC3E9B" w:rsidRDefault="00DD1DAF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10</w:t>
            </w:r>
            <w:r w:rsidR="00221E82" w:rsidRPr="00EC3E9B">
              <w:rPr>
                <w:rFonts w:ascii="Myriad Pro" w:eastAsia="Times New Roman" w:hAnsi="Myriad Pro" w:cs="Calibri"/>
                <w:b/>
                <w:bCs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88181B" w14:textId="52940EE8" w:rsidR="00221E82" w:rsidRPr="00DE2CE0" w:rsidRDefault="00DE2CE0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Concertación de alianzas entre actores clave.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118FA2" w14:textId="281030F2" w:rsidR="00221E82" w:rsidRPr="00DE2CE0" w:rsidRDefault="00DE2CE0" w:rsidP="00610400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</w:pPr>
            <w:r w:rsidRPr="00DE2CE0">
              <w:rPr>
                <w:rFonts w:ascii="Myriad Pro" w:eastAsia="Times New Roman" w:hAnsi="Myriad Pro" w:cs="Calibri"/>
                <w:bCs/>
                <w:color w:val="000000"/>
                <w:sz w:val="16"/>
                <w:szCs w:val="16"/>
                <w:lang w:val="es-MX"/>
              </w:rPr>
              <w:t>Igual que el anterior.</w:t>
            </w:r>
          </w:p>
        </w:tc>
      </w:tr>
    </w:tbl>
    <w:p w14:paraId="422C977E" w14:textId="77777777" w:rsidR="00221E82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p w14:paraId="0684D246" w14:textId="77777777" w:rsidR="00310DBB" w:rsidRDefault="00310DBB" w:rsidP="00221E82">
      <w:pPr>
        <w:contextualSpacing/>
        <w:rPr>
          <w:rFonts w:ascii="Myriad Pro" w:hAnsi="Myriad Pro"/>
          <w:sz w:val="16"/>
          <w:szCs w:val="16"/>
        </w:rPr>
      </w:pPr>
    </w:p>
    <w:p w14:paraId="43BC9CAF" w14:textId="77777777" w:rsidR="00221E82" w:rsidRPr="00EC3E9B" w:rsidRDefault="00221E82" w:rsidP="00221E82">
      <w:pPr>
        <w:contextualSpacing/>
        <w:rPr>
          <w:rFonts w:ascii="Myriad Pro" w:hAnsi="Myriad Pro"/>
          <w:sz w:val="16"/>
          <w:szCs w:val="16"/>
        </w:rPr>
      </w:pPr>
    </w:p>
    <w:p w14:paraId="0EB1BDB1" w14:textId="4E618941" w:rsidR="00221E82" w:rsidRPr="00EC3E9B" w:rsidRDefault="00221E82" w:rsidP="00221E82">
      <w:pPr>
        <w:rPr>
          <w:rFonts w:ascii="Myriad Pro" w:hAnsi="Myriad Pro"/>
          <w:sz w:val="16"/>
          <w:szCs w:val="16"/>
        </w:rPr>
      </w:pPr>
      <w:r w:rsidRPr="00EC3E9B">
        <w:rPr>
          <w:rFonts w:ascii="Myriad Pro" w:hAnsi="Myriad Pro"/>
          <w:sz w:val="16"/>
          <w:szCs w:val="16"/>
        </w:rPr>
        <w:t xml:space="preserve">* </w:t>
      </w:r>
      <w:r w:rsidRPr="00EC3E9B">
        <w:rPr>
          <w:rFonts w:ascii="Myriad Pro" w:hAnsi="Myriad Pro"/>
          <w:b/>
          <w:sz w:val="16"/>
          <w:szCs w:val="16"/>
        </w:rPr>
        <w:t>PA</w:t>
      </w:r>
      <w:r w:rsidRPr="00EC3E9B">
        <w:rPr>
          <w:rFonts w:ascii="Myriad Pro" w:hAnsi="Myriad Pro"/>
          <w:sz w:val="16"/>
          <w:szCs w:val="16"/>
        </w:rPr>
        <w:t xml:space="preserve">= Programado para el año; </w:t>
      </w:r>
      <w:r w:rsidRPr="00EC3E9B">
        <w:rPr>
          <w:rFonts w:ascii="Myriad Pro" w:hAnsi="Myriad Pro"/>
          <w:b/>
          <w:sz w:val="16"/>
          <w:szCs w:val="16"/>
        </w:rPr>
        <w:t>PT</w:t>
      </w:r>
      <w:r w:rsidRPr="00EC3E9B">
        <w:rPr>
          <w:rFonts w:ascii="Myriad Pro" w:hAnsi="Myriad Pro"/>
          <w:sz w:val="16"/>
          <w:szCs w:val="16"/>
        </w:rPr>
        <w:t xml:space="preserve">= Programado para el trimestre; </w:t>
      </w:r>
      <w:r w:rsidRPr="00EC3E9B">
        <w:rPr>
          <w:rFonts w:ascii="Myriad Pro" w:hAnsi="Myriad Pro"/>
          <w:b/>
          <w:sz w:val="16"/>
          <w:szCs w:val="16"/>
        </w:rPr>
        <w:t>ET</w:t>
      </w:r>
      <w:r w:rsidRPr="00EC3E9B">
        <w:rPr>
          <w:rFonts w:ascii="Myriad Pro" w:hAnsi="Myriad Pro"/>
          <w:sz w:val="16"/>
          <w:szCs w:val="16"/>
        </w:rPr>
        <w:t xml:space="preserve">= Ejecutado en el trimestre; </w:t>
      </w:r>
      <w:r w:rsidRPr="00EC3E9B">
        <w:rPr>
          <w:rFonts w:ascii="Myriad Pro" w:hAnsi="Myriad Pro"/>
          <w:b/>
          <w:sz w:val="16"/>
          <w:szCs w:val="16"/>
        </w:rPr>
        <w:t>EA</w:t>
      </w:r>
      <w:r w:rsidRPr="00EC3E9B">
        <w:rPr>
          <w:rFonts w:ascii="Myriad Pro" w:hAnsi="Myriad Pro"/>
          <w:sz w:val="16"/>
          <w:szCs w:val="16"/>
        </w:rPr>
        <w:t xml:space="preserve">= Ejecutado en el año y </w:t>
      </w:r>
      <w:r w:rsidRPr="00EC3E9B">
        <w:rPr>
          <w:rFonts w:ascii="Myriad Pro" w:hAnsi="Myriad Pro"/>
          <w:b/>
          <w:sz w:val="16"/>
          <w:szCs w:val="16"/>
        </w:rPr>
        <w:t>%E</w:t>
      </w:r>
      <w:r w:rsidRPr="00EC3E9B">
        <w:rPr>
          <w:rFonts w:ascii="Myriad Pro" w:hAnsi="Myriad Pro"/>
          <w:sz w:val="16"/>
          <w:szCs w:val="16"/>
        </w:rPr>
        <w:t xml:space="preserve">= Porciento de ejecución anual  (Nota: en los casos en los que no sea posible cuantificar  la actividad, favor expresar en términos porcentuales). </w:t>
      </w:r>
    </w:p>
    <w:p w14:paraId="26CDF97A" w14:textId="46E8809B" w:rsidR="006D628C" w:rsidRDefault="006D628C">
      <w:pPr>
        <w:rPr>
          <w:lang w:val="es-ES"/>
        </w:rPr>
        <w:sectPr w:rsidR="006D628C" w:rsidSect="006D628C">
          <w:pgSz w:w="15840" w:h="12240" w:orient="landscape"/>
          <w:pgMar w:top="1138" w:right="706" w:bottom="1037" w:left="994" w:header="706" w:footer="576" w:gutter="0"/>
          <w:cols w:space="708"/>
          <w:docGrid w:linePitch="360"/>
        </w:sectPr>
      </w:pPr>
    </w:p>
    <w:p w14:paraId="52E37698" w14:textId="3FF14AC3" w:rsidR="006D628C" w:rsidRDefault="006D628C">
      <w:pPr>
        <w:rPr>
          <w:lang w:val="es-ES"/>
        </w:rPr>
      </w:pPr>
    </w:p>
    <w:p w14:paraId="71D568E7" w14:textId="77777777" w:rsidR="006D628C" w:rsidRDefault="006D628C" w:rsidP="006D628C">
      <w:pPr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3. </w:t>
      </w:r>
      <w:r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PROBLEMAS</w:t>
      </w:r>
    </w:p>
    <w:tbl>
      <w:tblPr>
        <w:tblpPr w:leftFromText="141" w:rightFromText="141" w:vertAnchor="text" w:horzAnchor="margin" w:tblpX="75" w:tblpY="142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1438"/>
        <w:gridCol w:w="3095"/>
        <w:gridCol w:w="3250"/>
      </w:tblGrid>
      <w:tr w:rsidR="00FF7164" w:rsidRPr="002227DB" w14:paraId="6E0D21C9" w14:textId="77777777" w:rsidTr="00C91B67">
        <w:tc>
          <w:tcPr>
            <w:tcW w:w="2498" w:type="dxa"/>
            <w:shd w:val="clear" w:color="auto" w:fill="D9D9D9" w:themeFill="background1" w:themeFillShade="D9"/>
          </w:tcPr>
          <w:p w14:paraId="232662FA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Problema / Situación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12AFCA71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Fecha de identificación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7CF61EA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manejo</w:t>
            </w: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/ posibles soluciones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14:paraId="0903B395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Respuesta de Gerencia</w:t>
            </w:r>
          </w:p>
        </w:tc>
      </w:tr>
      <w:tr w:rsidR="006D628C" w:rsidRPr="00BE02CD" w14:paraId="43803BA9" w14:textId="77777777" w:rsidTr="00C91B67">
        <w:tc>
          <w:tcPr>
            <w:tcW w:w="2498" w:type="dxa"/>
          </w:tcPr>
          <w:p w14:paraId="4B88EDA4" w14:textId="77777777" w:rsidR="006D628C" w:rsidRDefault="006D628C" w:rsidP="00DE2CE0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5F119733" w14:textId="77777777" w:rsidR="00DE2CE0" w:rsidRDefault="00DE2CE0" w:rsidP="00DE2CE0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40E26B93" w14:textId="77777777" w:rsidR="00DE2CE0" w:rsidRDefault="00DE2CE0" w:rsidP="00DE2CE0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14EC57BC" w14:textId="77777777" w:rsidR="00DE2CE0" w:rsidRPr="002227DB" w:rsidRDefault="00DE2CE0" w:rsidP="00DE2CE0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1438" w:type="dxa"/>
          </w:tcPr>
          <w:p w14:paraId="49EE9047" w14:textId="10327807" w:rsidR="006D628C" w:rsidRPr="002227DB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095" w:type="dxa"/>
          </w:tcPr>
          <w:p w14:paraId="6021CA7C" w14:textId="7B335C49" w:rsidR="006D628C" w:rsidRPr="002227DB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250" w:type="dxa"/>
          </w:tcPr>
          <w:p w14:paraId="0B61D6F5" w14:textId="7C68621D" w:rsidR="006D628C" w:rsidRPr="00BF11C1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6D628C" w:rsidRPr="00BE02CD" w14:paraId="1D98AAED" w14:textId="77777777" w:rsidTr="00C91B67">
        <w:tc>
          <w:tcPr>
            <w:tcW w:w="2498" w:type="dxa"/>
          </w:tcPr>
          <w:p w14:paraId="16B3CF8B" w14:textId="77777777" w:rsidR="006D628C" w:rsidRDefault="006D628C" w:rsidP="00C91B67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0B2DBA60" w14:textId="77777777" w:rsidR="00065D5A" w:rsidRDefault="00065D5A" w:rsidP="00C91B67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7453B529" w14:textId="77777777" w:rsidR="00065D5A" w:rsidRDefault="00065D5A" w:rsidP="00C91B67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297DA740" w14:textId="77777777" w:rsidR="00065D5A" w:rsidRDefault="00065D5A" w:rsidP="00C91B67">
            <w:pPr>
              <w:tabs>
                <w:tab w:val="left" w:pos="954"/>
                <w:tab w:val="center" w:pos="1141"/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1438" w:type="dxa"/>
          </w:tcPr>
          <w:p w14:paraId="54860875" w14:textId="77777777" w:rsidR="006D628C" w:rsidRPr="002227DB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095" w:type="dxa"/>
          </w:tcPr>
          <w:p w14:paraId="34FF51E9" w14:textId="77777777" w:rsidR="006D628C" w:rsidRPr="002227DB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250" w:type="dxa"/>
          </w:tcPr>
          <w:p w14:paraId="41F63694" w14:textId="77777777" w:rsidR="006D628C" w:rsidRPr="00BF11C1" w:rsidRDefault="006D628C" w:rsidP="00C91B67">
            <w:pPr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18"/>
                <w:szCs w:val="20"/>
                <w:lang w:val="es-ES"/>
              </w:rPr>
            </w:pPr>
          </w:p>
        </w:tc>
      </w:tr>
    </w:tbl>
    <w:p w14:paraId="04CA4DF3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01D0538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4. </w:t>
      </w:r>
      <w:r w:rsidRPr="009314D2">
        <w:rPr>
          <w:rFonts w:ascii="Myriad Pro" w:hAnsi="Myriad Pro" w:cs="Arial"/>
          <w:b/>
          <w:bCs/>
          <w:sz w:val="20"/>
          <w:szCs w:val="20"/>
          <w:lang w:val="es-ES"/>
        </w:rPr>
        <w:t>REGISTRO DE RIESGOS</w:t>
      </w:r>
    </w:p>
    <w:tbl>
      <w:tblPr>
        <w:tblpPr w:leftFromText="180" w:rightFromText="180" w:vertAnchor="text" w:horzAnchor="margin" w:tblpX="75" w:tblpY="25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1"/>
        <w:gridCol w:w="2127"/>
        <w:gridCol w:w="2835"/>
      </w:tblGrid>
      <w:tr w:rsidR="006D628C" w:rsidRPr="002227DB" w14:paraId="4E746CF3" w14:textId="77777777" w:rsidTr="00C91B6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5E1A0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Tipo de riesgo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391A1CFF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9D725EC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2227DB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Valoración actual</w:t>
            </w:r>
          </w:p>
          <w:p w14:paraId="0DD6ACEC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(Alto/Medio/Bajo)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B49992" w14:textId="77777777" w:rsidR="006D628C" w:rsidRPr="002227DB" w:rsidRDefault="006D628C" w:rsidP="00C91B6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Medidas de Mitigación</w:t>
            </w:r>
          </w:p>
        </w:tc>
      </w:tr>
      <w:tr w:rsidR="006D628C" w:rsidRPr="00BE02CD" w14:paraId="1742433F" w14:textId="77777777" w:rsidTr="00DE2CE0">
        <w:trPr>
          <w:trHeight w:val="944"/>
        </w:trPr>
        <w:tc>
          <w:tcPr>
            <w:tcW w:w="2410" w:type="dxa"/>
          </w:tcPr>
          <w:p w14:paraId="5935B91A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3848A4E" w14:textId="68A25BCE" w:rsidR="00065D5A" w:rsidRPr="00462F9F" w:rsidRDefault="00DE2CE0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Organizacional</w:t>
            </w:r>
          </w:p>
        </w:tc>
        <w:tc>
          <w:tcPr>
            <w:tcW w:w="2801" w:type="dxa"/>
          </w:tcPr>
          <w:p w14:paraId="28E4D3F7" w14:textId="77777777" w:rsidR="006D628C" w:rsidRDefault="006D628C" w:rsidP="00934E9F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5E264F48" w14:textId="77777777" w:rsidR="00065D5A" w:rsidRDefault="00065D5A" w:rsidP="00934E9F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  <w:p w14:paraId="7EBC68E6" w14:textId="6D90D759" w:rsidR="00065D5A" w:rsidRPr="00DE2CE0" w:rsidRDefault="00DE2CE0" w:rsidP="00934E9F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  <w:r w:rsidRPr="00DE2CE0">
              <w:rPr>
                <w:rFonts w:ascii="Myriad Pro" w:hAnsi="Myriad Pro" w:cs="Arial"/>
                <w:bCs/>
                <w:color w:val="808080" w:themeColor="background1" w:themeShade="80"/>
                <w:sz w:val="16"/>
                <w:szCs w:val="20"/>
                <w:lang w:val="es-ES"/>
              </w:rPr>
              <w:t>Que los recursos financieros no estén disponibles en el tiempo previsto.</w:t>
            </w:r>
          </w:p>
          <w:p w14:paraId="6EBABEFB" w14:textId="333DE7DF" w:rsidR="00065D5A" w:rsidRPr="002227DB" w:rsidRDefault="00065D5A" w:rsidP="00934E9F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color w:val="808080" w:themeColor="background1" w:themeShade="80"/>
                <w:sz w:val="16"/>
                <w:szCs w:val="20"/>
                <w:lang w:val="es-ES"/>
              </w:rPr>
            </w:pPr>
          </w:p>
        </w:tc>
        <w:tc>
          <w:tcPr>
            <w:tcW w:w="2127" w:type="dxa"/>
          </w:tcPr>
          <w:p w14:paraId="37A8CC06" w14:textId="77777777" w:rsidR="006D628C" w:rsidRDefault="00DE2CE0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BCB0A5C" w14:textId="77777777" w:rsidR="00DE2CE0" w:rsidRDefault="00DE2CE0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0D3D8B90" w14:textId="375975BE" w:rsidR="00DE2CE0" w:rsidRPr="002227DB" w:rsidRDefault="00DE2CE0" w:rsidP="00DE2CE0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Bajo</w:t>
            </w:r>
          </w:p>
        </w:tc>
        <w:tc>
          <w:tcPr>
            <w:tcW w:w="2835" w:type="dxa"/>
          </w:tcPr>
          <w:p w14:paraId="7E06B97C" w14:textId="77777777" w:rsidR="006D628C" w:rsidRDefault="006D628C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0D1FC7D7" w14:textId="14127F4A" w:rsidR="00DE2CE0" w:rsidRPr="002227DB" w:rsidRDefault="00DE2CE0" w:rsidP="00C91B67">
            <w:pPr>
              <w:tabs>
                <w:tab w:val="left" w:pos="4680"/>
              </w:tabs>
              <w:spacing w:after="0" w:line="240" w:lineRule="auto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Fortalecer los canales de comunicación interagenciales.</w:t>
            </w:r>
          </w:p>
        </w:tc>
      </w:tr>
    </w:tbl>
    <w:p w14:paraId="33201631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7100315D" w14:textId="77777777" w:rsidR="006D628C" w:rsidRPr="00462F9F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color w:val="808080" w:themeColor="background1" w:themeShade="80"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color w:val="808080" w:themeColor="background1" w:themeShade="80"/>
          <w:sz w:val="20"/>
          <w:szCs w:val="20"/>
          <w:lang w:val="es-ES"/>
        </w:rPr>
        <w:t>*</w:t>
      </w:r>
      <w:r w:rsidRPr="00462F9F">
        <w:rPr>
          <w:rFonts w:ascii="Myriad Pro" w:hAnsi="Myriad Pro" w:cs="Arial"/>
          <w:b/>
          <w:bCs/>
          <w:color w:val="808080" w:themeColor="background1" w:themeShade="80"/>
          <w:sz w:val="20"/>
          <w:szCs w:val="20"/>
          <w:lang w:val="es-ES"/>
        </w:rPr>
        <w:t>Financiero, Organizacional, Estratégico, Político, Operacional, Ambiental, Seguridad, Otro.</w:t>
      </w:r>
    </w:p>
    <w:p w14:paraId="2F72A3AA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sz w:val="20"/>
          <w:szCs w:val="20"/>
          <w:lang w:val="es-ES"/>
        </w:rPr>
      </w:pPr>
    </w:p>
    <w:p w14:paraId="5BFD735E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cap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caps/>
          <w:sz w:val="20"/>
          <w:szCs w:val="20"/>
          <w:lang w:val="es-ES"/>
        </w:rPr>
        <w:t>5</w:t>
      </w:r>
      <w:r w:rsidRPr="00170071">
        <w:rPr>
          <w:rFonts w:ascii="Myriad Pro" w:hAnsi="Myriad Pro" w:cs="Arial"/>
          <w:b/>
          <w:bCs/>
          <w:caps/>
          <w:sz w:val="20"/>
          <w:szCs w:val="20"/>
          <w:lang w:val="es-ES"/>
        </w:rPr>
        <w:t>. Información Financiera del Proyecto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1560"/>
        <w:gridCol w:w="3543"/>
      </w:tblGrid>
      <w:tr w:rsidR="006D628C" w:rsidRPr="002227DB" w14:paraId="0A8E314F" w14:textId="77777777" w:rsidTr="00C91B67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53FC959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1C19E6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 xml:space="preserve">Monto Total Aprobado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1A59BC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en el Período del informe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F13839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Gasto Total  ejecutado hasta la fecha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A069BA8" w14:textId="77777777" w:rsidR="006D628C" w:rsidRPr="00C8292A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C8292A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% de ejecución</w:t>
            </w:r>
          </w:p>
        </w:tc>
      </w:tr>
      <w:tr w:rsidR="006D628C" w14:paraId="34C126F7" w14:textId="77777777" w:rsidTr="00C91B67">
        <w:tc>
          <w:tcPr>
            <w:tcW w:w="2127" w:type="dxa"/>
          </w:tcPr>
          <w:p w14:paraId="24A9E305" w14:textId="77777777" w:rsidR="006D628C" w:rsidRPr="00421CFD" w:rsidRDefault="006D628C" w:rsidP="00DE2CE0">
            <w:pPr>
              <w:tabs>
                <w:tab w:val="left" w:pos="4680"/>
              </w:tabs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</w:p>
          <w:p w14:paraId="6B22C151" w14:textId="07E15395" w:rsidR="00DE2CE0" w:rsidRPr="00421CFD" w:rsidRDefault="00421CFD" w:rsidP="00421CFD">
            <w:pPr>
              <w:tabs>
                <w:tab w:val="left" w:pos="4680"/>
              </w:tabs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Producto 1</w:t>
            </w:r>
          </w:p>
        </w:tc>
        <w:tc>
          <w:tcPr>
            <w:tcW w:w="1417" w:type="dxa"/>
          </w:tcPr>
          <w:p w14:paraId="2F5F3E02" w14:textId="6A502CCE" w:rsidR="006D628C" w:rsidRPr="00421CFD" w:rsidRDefault="00421CFD" w:rsidP="00C91B67">
            <w:pPr>
              <w:tabs>
                <w:tab w:val="left" w:pos="4680"/>
              </w:tabs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$60,500</w:t>
            </w:r>
          </w:p>
        </w:tc>
        <w:tc>
          <w:tcPr>
            <w:tcW w:w="1559" w:type="dxa"/>
          </w:tcPr>
          <w:p w14:paraId="73DA96AF" w14:textId="2DF33C75" w:rsidR="006D628C" w:rsidRPr="00421CFD" w:rsidRDefault="00DE2CE0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1560" w:type="dxa"/>
          </w:tcPr>
          <w:p w14:paraId="23D3AE1D" w14:textId="18E540CA" w:rsidR="006D628C" w:rsidRPr="00421CFD" w:rsidRDefault="00DE2CE0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3543" w:type="dxa"/>
          </w:tcPr>
          <w:p w14:paraId="0ACB4FCD" w14:textId="7A9F8269" w:rsidR="006D628C" w:rsidRPr="00421CFD" w:rsidRDefault="00DE2CE0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Cs/>
                <w:sz w:val="20"/>
                <w:szCs w:val="20"/>
                <w:lang w:val="es-ES"/>
              </w:rPr>
            </w:pPr>
            <w:r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0</w:t>
            </w:r>
            <w:r w:rsidR="002F03BE" w:rsidRPr="00421CFD">
              <w:rPr>
                <w:rFonts w:ascii="Myriad Pro" w:hAnsi="Myriad Pro" w:cs="Arial"/>
                <w:bCs/>
                <w:sz w:val="20"/>
                <w:szCs w:val="20"/>
                <w:lang w:val="es-ES"/>
              </w:rPr>
              <w:t>%</w:t>
            </w:r>
          </w:p>
        </w:tc>
      </w:tr>
      <w:tr w:rsidR="00DE2CE0" w14:paraId="17CFDE61" w14:textId="77777777" w:rsidTr="00C91B67">
        <w:tc>
          <w:tcPr>
            <w:tcW w:w="2127" w:type="dxa"/>
          </w:tcPr>
          <w:p w14:paraId="34F65D25" w14:textId="4A99AC3B" w:rsidR="00DE2CE0" w:rsidRDefault="00DE2CE0" w:rsidP="00DE2CE0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6A6027C2" w14:textId="77777777" w:rsidR="00DE2CE0" w:rsidRPr="002F03BE" w:rsidRDefault="00DE2CE0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5E23D15" w14:textId="77777777" w:rsidR="00DE2CE0" w:rsidRDefault="00DE2CE0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</w:tcPr>
          <w:p w14:paraId="534E0EEB" w14:textId="77777777" w:rsidR="00DE2CE0" w:rsidRDefault="00DE2CE0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543" w:type="dxa"/>
          </w:tcPr>
          <w:p w14:paraId="749F215D" w14:textId="77777777" w:rsidR="00DE2CE0" w:rsidRDefault="00DE2CE0" w:rsidP="00DE2CE0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D628C" w14:paraId="4D7CF6C3" w14:textId="77777777" w:rsidTr="00C91B67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649EC0" w14:textId="77777777" w:rsidR="006D628C" w:rsidRPr="000E0B97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  <w:p w14:paraId="222AE021" w14:textId="77777777" w:rsidR="006D628C" w:rsidRPr="000E0B97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  <w:r w:rsidRPr="000E0B97"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  <w:t>Total</w:t>
            </w:r>
          </w:p>
          <w:p w14:paraId="61E50430" w14:textId="77777777" w:rsidR="006D628C" w:rsidRPr="000E0B97" w:rsidRDefault="006D628C" w:rsidP="00C91B67">
            <w:pPr>
              <w:tabs>
                <w:tab w:val="left" w:pos="4680"/>
              </w:tabs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DE9A1A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BCAAA2A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8EEFB7B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3325894" w14:textId="77777777" w:rsidR="006D628C" w:rsidRPr="009C440D" w:rsidRDefault="006D628C" w:rsidP="00C91B67">
            <w:pPr>
              <w:tabs>
                <w:tab w:val="left" w:pos="4680"/>
              </w:tabs>
              <w:rPr>
                <w:rFonts w:ascii="Myriad Pro" w:hAnsi="Myriad Pro" w:cs="Arial"/>
                <w:b/>
                <w:bCs/>
                <w:sz w:val="20"/>
                <w:szCs w:val="20"/>
                <w:highlight w:val="yellow"/>
                <w:lang w:val="es-ES"/>
              </w:rPr>
            </w:pPr>
          </w:p>
        </w:tc>
      </w:tr>
    </w:tbl>
    <w:p w14:paraId="4E137E3E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  <w:sectPr w:rsidR="006D628C" w:rsidSect="006D628C">
          <w:pgSz w:w="12240" w:h="15840"/>
          <w:pgMar w:top="706" w:right="1037" w:bottom="994" w:left="1138" w:header="706" w:footer="576" w:gutter="0"/>
          <w:cols w:space="708"/>
          <w:docGrid w:linePitch="360"/>
        </w:sectPr>
      </w:pPr>
    </w:p>
    <w:p w14:paraId="5CDEDD79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CE359B3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  <w:r>
        <w:rPr>
          <w:rFonts w:ascii="Myriad Pro" w:hAnsi="Myriad Pro" w:cs="Arial"/>
          <w:b/>
          <w:bCs/>
          <w:sz w:val="20"/>
          <w:szCs w:val="20"/>
          <w:lang w:val="es-ES"/>
        </w:rPr>
        <w:t xml:space="preserve">6. CONCLUSIONES, LECCIONES </w:t>
      </w:r>
      <w:r w:rsidRPr="00FA6182">
        <w:rPr>
          <w:rFonts w:ascii="Myriad Pro" w:hAnsi="Myriad Pro" w:cs="Arial"/>
          <w:b/>
          <w:bCs/>
          <w:sz w:val="20"/>
          <w:szCs w:val="20"/>
          <w:lang w:val="es-ES"/>
        </w:rPr>
        <w:t>APRENDIDAS Y OPORTUNIDADES DE MEJORA</w:t>
      </w:r>
    </w:p>
    <w:p w14:paraId="68F513B2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5D4F54D4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477624F4" w14:textId="0CB3C0B9" w:rsidR="006D628C" w:rsidRPr="00F12D21" w:rsidRDefault="00F12D21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Cs/>
          <w:sz w:val="20"/>
          <w:szCs w:val="20"/>
          <w:lang w:val="es-ES"/>
        </w:rPr>
      </w:pPr>
      <w:r>
        <w:rPr>
          <w:rFonts w:ascii="Myriad Pro" w:hAnsi="Myriad Pro" w:cs="Arial"/>
          <w:bCs/>
          <w:sz w:val="20"/>
          <w:szCs w:val="20"/>
          <w:lang w:val="es-ES"/>
        </w:rPr>
        <w:t>Es necesario agilizar el proceso de arranque del proyecto.</w:t>
      </w:r>
    </w:p>
    <w:p w14:paraId="1A74799D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016A2EC4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6190C78E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0A446ED4" w14:textId="77777777" w:rsidR="006D628C" w:rsidRDefault="006D628C" w:rsidP="006D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7E5C6A97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3A72302C" w14:textId="77777777" w:rsidR="006D628C" w:rsidRDefault="006D628C" w:rsidP="006D628C">
      <w:pPr>
        <w:tabs>
          <w:tab w:val="left" w:pos="4680"/>
        </w:tabs>
        <w:rPr>
          <w:rFonts w:ascii="Myriad Pro" w:hAnsi="Myriad Pro" w:cs="Arial"/>
          <w:b/>
          <w:bCs/>
          <w:sz w:val="20"/>
          <w:szCs w:val="20"/>
          <w:lang w:val="es-ES"/>
        </w:rPr>
      </w:pPr>
    </w:p>
    <w:p w14:paraId="49AED1A3" w14:textId="77777777" w:rsidR="006D628C" w:rsidRPr="00035732" w:rsidRDefault="006D628C" w:rsidP="006D628C">
      <w:pPr>
        <w:rPr>
          <w:lang w:val="es-ES"/>
        </w:rPr>
      </w:pPr>
    </w:p>
    <w:p w14:paraId="52AD4942" w14:textId="77777777" w:rsidR="006D628C" w:rsidRPr="00221E82" w:rsidRDefault="006D628C" w:rsidP="006D628C">
      <w:pPr>
        <w:rPr>
          <w:lang w:val="es-ES"/>
        </w:rPr>
      </w:pPr>
    </w:p>
    <w:p w14:paraId="3BBB60FC" w14:textId="77777777" w:rsidR="00221E82" w:rsidRPr="00035732" w:rsidRDefault="00221E82" w:rsidP="00221E82">
      <w:pPr>
        <w:rPr>
          <w:lang w:val="es-ES"/>
        </w:rPr>
      </w:pPr>
    </w:p>
    <w:sectPr w:rsidR="00221E82" w:rsidRPr="00035732" w:rsidSect="006D628C">
      <w:footerReference w:type="default" r:id="rId17"/>
      <w:pgSz w:w="12240" w:h="15840"/>
      <w:pgMar w:top="706" w:right="1037" w:bottom="994" w:left="1138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B8F00" w14:textId="77777777" w:rsidR="00E46EBA" w:rsidRDefault="00E46EBA" w:rsidP="00F8549D">
      <w:pPr>
        <w:spacing w:after="0" w:line="240" w:lineRule="auto"/>
      </w:pPr>
      <w:r>
        <w:separator/>
      </w:r>
    </w:p>
  </w:endnote>
  <w:endnote w:type="continuationSeparator" w:id="0">
    <w:p w14:paraId="04108D78" w14:textId="77777777" w:rsidR="00E46EBA" w:rsidRDefault="00E46EBA" w:rsidP="00F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3B0F" w14:textId="77777777" w:rsidR="00221E82" w:rsidRDefault="00221E82" w:rsidP="00FE2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49699" w14:textId="77777777" w:rsidR="00221E82" w:rsidRDefault="00221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F1E9" w14:textId="77777777" w:rsidR="00221E82" w:rsidRDefault="00221E82" w:rsidP="00FE2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F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1B3F6D" w14:textId="77777777" w:rsidR="00221E82" w:rsidRDefault="00221E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909C8" w14:textId="77777777" w:rsidR="00A8327C" w:rsidRPr="00F73883" w:rsidRDefault="00A832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F9663" w14:textId="77777777" w:rsidR="00E46EBA" w:rsidRDefault="00E46EBA" w:rsidP="00F8549D">
      <w:pPr>
        <w:spacing w:after="0" w:line="240" w:lineRule="auto"/>
      </w:pPr>
      <w:r>
        <w:separator/>
      </w:r>
    </w:p>
  </w:footnote>
  <w:footnote w:type="continuationSeparator" w:id="0">
    <w:p w14:paraId="22D80A8B" w14:textId="77777777" w:rsidR="00E46EBA" w:rsidRDefault="00E46EBA" w:rsidP="00F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9D3DE" w14:textId="77777777" w:rsidR="00221E82" w:rsidRDefault="00221E82" w:rsidP="00FE24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DA05" w14:textId="77777777" w:rsidR="00221E82" w:rsidRDefault="00221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6395" w14:textId="77777777" w:rsidR="00221E82" w:rsidRDefault="00221E82">
    <w:pPr>
      <w:pStyle w:val="Header"/>
      <w:rPr>
        <w:b/>
        <w:szCs w:val="22"/>
      </w:rPr>
    </w:pPr>
  </w:p>
  <w:p w14:paraId="06BB3229" w14:textId="77777777" w:rsidR="00221E82" w:rsidRPr="00DB520F" w:rsidRDefault="00221E82">
    <w:pPr>
      <w:pStyle w:val="Head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76E5"/>
    <w:multiLevelType w:val="hybridMultilevel"/>
    <w:tmpl w:val="DAC2D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30E5"/>
    <w:multiLevelType w:val="hybridMultilevel"/>
    <w:tmpl w:val="2C3685EE"/>
    <w:lvl w:ilvl="0" w:tplc="798C4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E41D5"/>
    <w:multiLevelType w:val="hybridMultilevel"/>
    <w:tmpl w:val="B02876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B67EA"/>
    <w:multiLevelType w:val="hybridMultilevel"/>
    <w:tmpl w:val="B2D2C7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877DD8"/>
    <w:multiLevelType w:val="hybridMultilevel"/>
    <w:tmpl w:val="22EABE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747E2"/>
    <w:multiLevelType w:val="hybridMultilevel"/>
    <w:tmpl w:val="FDBA6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35869"/>
    <w:multiLevelType w:val="hybridMultilevel"/>
    <w:tmpl w:val="15886E82"/>
    <w:lvl w:ilvl="0" w:tplc="9B28D6B2">
      <w:start w:val="1"/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45E65B8D"/>
    <w:multiLevelType w:val="hybridMultilevel"/>
    <w:tmpl w:val="B1488B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838EB"/>
    <w:multiLevelType w:val="hybridMultilevel"/>
    <w:tmpl w:val="9210E91A"/>
    <w:lvl w:ilvl="0" w:tplc="02F2783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0103B"/>
    <w:multiLevelType w:val="hybridMultilevel"/>
    <w:tmpl w:val="D4EC1A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B65671"/>
    <w:multiLevelType w:val="hybridMultilevel"/>
    <w:tmpl w:val="C08AFC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72E4D"/>
    <w:multiLevelType w:val="hybridMultilevel"/>
    <w:tmpl w:val="D4EC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C75E29"/>
    <w:multiLevelType w:val="hybridMultilevel"/>
    <w:tmpl w:val="1D127BCC"/>
    <w:lvl w:ilvl="0" w:tplc="9B28D6B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EA6E85"/>
    <w:multiLevelType w:val="hybridMultilevel"/>
    <w:tmpl w:val="FDCAC098"/>
    <w:lvl w:ilvl="0" w:tplc="8C0AEE32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7490B"/>
    <w:multiLevelType w:val="hybridMultilevel"/>
    <w:tmpl w:val="DD86E26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3A"/>
    <w:rsid w:val="000105A4"/>
    <w:rsid w:val="000131AF"/>
    <w:rsid w:val="00021869"/>
    <w:rsid w:val="0004415B"/>
    <w:rsid w:val="0005054E"/>
    <w:rsid w:val="00065D5A"/>
    <w:rsid w:val="00082FFF"/>
    <w:rsid w:val="00087F4E"/>
    <w:rsid w:val="000A0F85"/>
    <w:rsid w:val="000A2DFD"/>
    <w:rsid w:val="000B5E12"/>
    <w:rsid w:val="000D0309"/>
    <w:rsid w:val="000D26C4"/>
    <w:rsid w:val="000D3A2B"/>
    <w:rsid w:val="000D48A6"/>
    <w:rsid w:val="000D5857"/>
    <w:rsid w:val="000E0B97"/>
    <w:rsid w:val="001441DF"/>
    <w:rsid w:val="00152BD5"/>
    <w:rsid w:val="0015481D"/>
    <w:rsid w:val="00163449"/>
    <w:rsid w:val="00170071"/>
    <w:rsid w:val="00173747"/>
    <w:rsid w:val="001A4FA5"/>
    <w:rsid w:val="001C6977"/>
    <w:rsid w:val="001E3463"/>
    <w:rsid w:val="00221E82"/>
    <w:rsid w:val="002227DB"/>
    <w:rsid w:val="0027310C"/>
    <w:rsid w:val="002861A2"/>
    <w:rsid w:val="002950B8"/>
    <w:rsid w:val="002F03BE"/>
    <w:rsid w:val="002F105F"/>
    <w:rsid w:val="00310DBB"/>
    <w:rsid w:val="00314517"/>
    <w:rsid w:val="00316373"/>
    <w:rsid w:val="00337156"/>
    <w:rsid w:val="00337904"/>
    <w:rsid w:val="00342D44"/>
    <w:rsid w:val="003621BF"/>
    <w:rsid w:val="00367982"/>
    <w:rsid w:val="003778AC"/>
    <w:rsid w:val="003819BF"/>
    <w:rsid w:val="003970BF"/>
    <w:rsid w:val="003A4536"/>
    <w:rsid w:val="003B193A"/>
    <w:rsid w:val="003B5358"/>
    <w:rsid w:val="003B67A9"/>
    <w:rsid w:val="00400F54"/>
    <w:rsid w:val="004102C6"/>
    <w:rsid w:val="00421CFD"/>
    <w:rsid w:val="0043703A"/>
    <w:rsid w:val="00462F9F"/>
    <w:rsid w:val="00463F20"/>
    <w:rsid w:val="00485365"/>
    <w:rsid w:val="004909D1"/>
    <w:rsid w:val="00494159"/>
    <w:rsid w:val="004C0A9D"/>
    <w:rsid w:val="004C5B35"/>
    <w:rsid w:val="004D48FA"/>
    <w:rsid w:val="004D7687"/>
    <w:rsid w:val="004E26B5"/>
    <w:rsid w:val="004F7826"/>
    <w:rsid w:val="0054402F"/>
    <w:rsid w:val="00555DAA"/>
    <w:rsid w:val="005779FF"/>
    <w:rsid w:val="005962F0"/>
    <w:rsid w:val="005D352B"/>
    <w:rsid w:val="005D64AB"/>
    <w:rsid w:val="005E632F"/>
    <w:rsid w:val="00612ACA"/>
    <w:rsid w:val="00633879"/>
    <w:rsid w:val="0065155F"/>
    <w:rsid w:val="00677D91"/>
    <w:rsid w:val="006D5DE6"/>
    <w:rsid w:val="006D628C"/>
    <w:rsid w:val="006E350E"/>
    <w:rsid w:val="006F18DC"/>
    <w:rsid w:val="006F2537"/>
    <w:rsid w:val="00717632"/>
    <w:rsid w:val="00720FBE"/>
    <w:rsid w:val="00730FD4"/>
    <w:rsid w:val="00743D54"/>
    <w:rsid w:val="00750AF6"/>
    <w:rsid w:val="00762BA6"/>
    <w:rsid w:val="00786D56"/>
    <w:rsid w:val="007A444E"/>
    <w:rsid w:val="007A5336"/>
    <w:rsid w:val="007B190F"/>
    <w:rsid w:val="008121F8"/>
    <w:rsid w:val="00843294"/>
    <w:rsid w:val="008604C6"/>
    <w:rsid w:val="008811C4"/>
    <w:rsid w:val="008C5879"/>
    <w:rsid w:val="008E0DF0"/>
    <w:rsid w:val="008E1B45"/>
    <w:rsid w:val="008F1D9D"/>
    <w:rsid w:val="0091195F"/>
    <w:rsid w:val="009310A4"/>
    <w:rsid w:val="00934E9F"/>
    <w:rsid w:val="009372BB"/>
    <w:rsid w:val="00946D05"/>
    <w:rsid w:val="0095519E"/>
    <w:rsid w:val="009571BA"/>
    <w:rsid w:val="00961CBC"/>
    <w:rsid w:val="009647F2"/>
    <w:rsid w:val="009839F6"/>
    <w:rsid w:val="00983DF5"/>
    <w:rsid w:val="00990062"/>
    <w:rsid w:val="009C440D"/>
    <w:rsid w:val="009F2C17"/>
    <w:rsid w:val="009F5836"/>
    <w:rsid w:val="00A17F95"/>
    <w:rsid w:val="00A20F1E"/>
    <w:rsid w:val="00A26F74"/>
    <w:rsid w:val="00A345C4"/>
    <w:rsid w:val="00A436BA"/>
    <w:rsid w:val="00A53024"/>
    <w:rsid w:val="00A8327C"/>
    <w:rsid w:val="00AA0BB3"/>
    <w:rsid w:val="00AB591E"/>
    <w:rsid w:val="00AB7271"/>
    <w:rsid w:val="00AD1337"/>
    <w:rsid w:val="00AE3275"/>
    <w:rsid w:val="00AE6853"/>
    <w:rsid w:val="00AF46C6"/>
    <w:rsid w:val="00AF5955"/>
    <w:rsid w:val="00AF6C78"/>
    <w:rsid w:val="00AF6E96"/>
    <w:rsid w:val="00B0153B"/>
    <w:rsid w:val="00B07F5C"/>
    <w:rsid w:val="00B4048A"/>
    <w:rsid w:val="00B44AC6"/>
    <w:rsid w:val="00B50AF9"/>
    <w:rsid w:val="00B64A72"/>
    <w:rsid w:val="00B8403C"/>
    <w:rsid w:val="00BA7B69"/>
    <w:rsid w:val="00BC5E4C"/>
    <w:rsid w:val="00BD0F9A"/>
    <w:rsid w:val="00BD106D"/>
    <w:rsid w:val="00BE724D"/>
    <w:rsid w:val="00BF11C1"/>
    <w:rsid w:val="00BF24A3"/>
    <w:rsid w:val="00C06398"/>
    <w:rsid w:val="00C22725"/>
    <w:rsid w:val="00C23B2E"/>
    <w:rsid w:val="00C4553C"/>
    <w:rsid w:val="00C70E0B"/>
    <w:rsid w:val="00C75C0B"/>
    <w:rsid w:val="00C77B2E"/>
    <w:rsid w:val="00CC32CC"/>
    <w:rsid w:val="00CD7E1A"/>
    <w:rsid w:val="00CE516E"/>
    <w:rsid w:val="00D05066"/>
    <w:rsid w:val="00D123D6"/>
    <w:rsid w:val="00D2084F"/>
    <w:rsid w:val="00D80BAF"/>
    <w:rsid w:val="00D83B24"/>
    <w:rsid w:val="00D8510C"/>
    <w:rsid w:val="00D915FE"/>
    <w:rsid w:val="00DC194C"/>
    <w:rsid w:val="00DD1DAF"/>
    <w:rsid w:val="00DE2CE0"/>
    <w:rsid w:val="00DF7914"/>
    <w:rsid w:val="00E16956"/>
    <w:rsid w:val="00E263D5"/>
    <w:rsid w:val="00E46EBA"/>
    <w:rsid w:val="00E47AC8"/>
    <w:rsid w:val="00E51FE5"/>
    <w:rsid w:val="00E7592E"/>
    <w:rsid w:val="00E86972"/>
    <w:rsid w:val="00E91D6C"/>
    <w:rsid w:val="00E934B0"/>
    <w:rsid w:val="00EC0C58"/>
    <w:rsid w:val="00ED0594"/>
    <w:rsid w:val="00EE20D5"/>
    <w:rsid w:val="00EE38DD"/>
    <w:rsid w:val="00EF08BE"/>
    <w:rsid w:val="00EF3BA6"/>
    <w:rsid w:val="00F04735"/>
    <w:rsid w:val="00F12D21"/>
    <w:rsid w:val="00F473AB"/>
    <w:rsid w:val="00F6211B"/>
    <w:rsid w:val="00F73883"/>
    <w:rsid w:val="00F810D8"/>
    <w:rsid w:val="00F8549D"/>
    <w:rsid w:val="00FA6182"/>
    <w:rsid w:val="00FC007D"/>
    <w:rsid w:val="00FC6DDD"/>
    <w:rsid w:val="00FF29C6"/>
    <w:rsid w:val="00FF630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083F"/>
  <w15:docId w15:val="{F6DA48CA-68B7-4E2B-BCD1-8DD47685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BB"/>
  </w:style>
  <w:style w:type="paragraph" w:styleId="Heading1">
    <w:name w:val="heading 1"/>
    <w:basedOn w:val="Normal"/>
    <w:next w:val="Normal"/>
    <w:link w:val="Heading1Char"/>
    <w:qFormat/>
    <w:rsid w:val="003B19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93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193A"/>
    <w:pPr>
      <w:ind w:left="720"/>
      <w:contextualSpacing/>
    </w:pPr>
  </w:style>
  <w:style w:type="paragraph" w:styleId="BodyText2">
    <w:name w:val="Body Text 2"/>
    <w:basedOn w:val="Normal"/>
    <w:link w:val="BodyText2Char"/>
    <w:rsid w:val="003B193A"/>
    <w:pPr>
      <w:tabs>
        <w:tab w:val="left" w:pos="360"/>
      </w:tabs>
      <w:spacing w:after="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B193A"/>
    <w:rPr>
      <w:rFonts w:ascii="Arial Narrow" w:eastAsia="Times New Roman" w:hAnsi="Arial Narrow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19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93A"/>
    <w:rPr>
      <w:sz w:val="16"/>
      <w:szCs w:val="16"/>
    </w:rPr>
  </w:style>
  <w:style w:type="character" w:styleId="Hyperlink">
    <w:name w:val="Hyperlink"/>
    <w:basedOn w:val="DefaultParagraphFont"/>
    <w:rsid w:val="003B193A"/>
    <w:rPr>
      <w:color w:val="0000FF"/>
      <w:u w:val="single"/>
    </w:rPr>
  </w:style>
  <w:style w:type="table" w:styleId="TableGrid">
    <w:name w:val="Table Grid"/>
    <w:basedOn w:val="TableNormal"/>
    <w:rsid w:val="003B1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B44AC6"/>
    <w:pPr>
      <w:tabs>
        <w:tab w:val="center" w:pos="4153"/>
        <w:tab w:val="right" w:pos="8306"/>
      </w:tabs>
      <w:spacing w:after="0" w:line="240" w:lineRule="auto"/>
    </w:pPr>
    <w:rPr>
      <w:rFonts w:ascii="Palatino Linotype" w:eastAsia="Times New Roman" w:hAnsi="Palatino Linotype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B44AC6"/>
    <w:rPr>
      <w:rFonts w:ascii="Palatino Linotype" w:eastAsia="Times New Roman" w:hAnsi="Palatino Linotype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nhideWhenUsed/>
    <w:rsid w:val="00F85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549D"/>
  </w:style>
  <w:style w:type="character" w:styleId="PageNumber">
    <w:name w:val="page number"/>
    <w:basedOn w:val="DefaultParagraphFont"/>
    <w:rsid w:val="00BF24A3"/>
  </w:style>
  <w:style w:type="paragraph" w:styleId="BalloonText">
    <w:name w:val="Balloon Text"/>
    <w:basedOn w:val="Normal"/>
    <w:link w:val="BalloonTextChar"/>
    <w:uiPriority w:val="99"/>
    <w:semiHidden/>
    <w:unhideWhenUsed/>
    <w:rsid w:val="00D9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FE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qFormat/>
    <w:rsid w:val="00221E82"/>
    <w:pPr>
      <w:widowControl w:val="0"/>
      <w:kinsoku w:val="0"/>
      <w:spacing w:after="0" w:line="240" w:lineRule="auto"/>
      <w:ind w:left="90"/>
      <w:jc w:val="both"/>
    </w:pPr>
    <w:rPr>
      <w:rFonts w:ascii="Candara" w:eastAsia="Times New Roman" w:hAnsi="Candara" w:cs="Arial"/>
      <w:spacing w:val="-3"/>
      <w:w w:val="105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rsid w:val="00221E82"/>
    <w:pPr>
      <w:widowControl w:val="0"/>
      <w:spacing w:after="60"/>
      <w:ind w:left="90"/>
      <w:jc w:val="both"/>
    </w:pPr>
    <w:rPr>
      <w:rFonts w:ascii="Courier" w:eastAsia="Times New Roman" w:hAnsi="Courier" w:cs="Courier"/>
      <w:spacing w:val="-3"/>
      <w:w w:val="105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82"/>
    <w:rPr>
      <w:rFonts w:ascii="Courier" w:eastAsia="Times New Roman" w:hAnsi="Courier" w:cs="Courier"/>
      <w:spacing w:val="-3"/>
      <w:w w:val="105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221E82"/>
    <w:rPr>
      <w:rFonts w:ascii="Arial" w:hAnsi="Arial" w:cs="Arial"/>
      <w:sz w:val="18"/>
      <w:szCs w:val="18"/>
      <w:vertAlign w:val="superscript"/>
    </w:rPr>
  </w:style>
  <w:style w:type="paragraph" w:styleId="NoSpacing">
    <w:name w:val="No Spacing"/>
    <w:link w:val="NoSpacingChar"/>
    <w:uiPriority w:val="1"/>
    <w:qFormat/>
    <w:rsid w:val="000105A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NoSpacing"/>
    <w:uiPriority w:val="1"/>
    <w:rsid w:val="000105A4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161f5b-24a3-4c2d-bc81-44cb9325e8ee">ATLASPDC-4-24211</_dlc_DocId>
    <_dlc_DocIdUrl xmlns="f1161f5b-24a3-4c2d-bc81-44cb9325e8ee">
      <Url>https://info.undp.org/docs/pdc/_layouts/DocIdRedir.aspx?ID=ATLASPDC-4-24211</Url>
      <Description>ATLASPDC-4-24211</Description>
    </_dlc_DocIdUrl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2014-12-01T21:00:00+00:00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 Report</TermName>
          <TermId xmlns="http://schemas.microsoft.com/office/infopath/2007/PartnerControls">50a85c98-e48b-4c43-9473-01bf634f66b8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242</Value>
      <Value>1108</Value>
      <Value>1317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00077491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DOM</TermName>
          <TermId xmlns="http://schemas.microsoft.com/office/infopath/2007/PartnerControls">f2379a90-d451-4643-937f-deabdd1126f9</TermId>
        </TermInfo>
      </Terms>
    </gc6531b704974d528487414686b72f6f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49FE-E033-45CA-B6F8-F525E7180A99}"/>
</file>

<file path=customXml/itemProps2.xml><?xml version="1.0" encoding="utf-8"?>
<ds:datastoreItem xmlns:ds="http://schemas.openxmlformats.org/officeDocument/2006/customXml" ds:itemID="{0CF4FEA5-B0A1-4AC3-B699-E2061187C030}"/>
</file>

<file path=customXml/itemProps3.xml><?xml version="1.0" encoding="utf-8"?>
<ds:datastoreItem xmlns:ds="http://schemas.openxmlformats.org/officeDocument/2006/customXml" ds:itemID="{42A62E16-813A-466E-BA06-7CD4A746A862}"/>
</file>

<file path=customXml/itemProps4.xml><?xml version="1.0" encoding="utf-8"?>
<ds:datastoreItem xmlns:ds="http://schemas.openxmlformats.org/officeDocument/2006/customXml" ds:itemID="{46047388-B948-446B-BF64-A5D0E1989B7E}"/>
</file>

<file path=customXml/itemProps5.xml><?xml version="1.0" encoding="utf-8"?>
<ds:datastoreItem xmlns:ds="http://schemas.openxmlformats.org/officeDocument/2006/customXml" ds:itemID="{48B313A3-51DE-4C2D-B662-3D79C0306D75}"/>
</file>

<file path=customXml/itemProps6.xml><?xml version="1.0" encoding="utf-8"?>
<ds:datastoreItem xmlns:ds="http://schemas.openxmlformats.org/officeDocument/2006/customXml" ds:itemID="{475CA0D1-8FAA-47F0-A600-044161E3A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cesar.i.gonzalez@undp.org</dc:creator>
  <cp:lastModifiedBy>Raissa Crespo</cp:lastModifiedBy>
  <cp:revision>2</cp:revision>
  <cp:lastPrinted>2014-12-01T17:49:00Z</cp:lastPrinted>
  <dcterms:created xsi:type="dcterms:W3CDTF">2014-12-01T21:12:00Z</dcterms:created>
  <dcterms:modified xsi:type="dcterms:W3CDTF">2014-12-01T21:12:00Z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2ee22c54-62de-4a67-bd2d-8e9869879267</vt:lpwstr>
  </property>
  <property fmtid="{D5CDD505-2E9C-101B-9397-08002B2CF9AE}" pid="4" name="UNDPCountry">
    <vt:lpwstr/>
  </property>
  <property fmtid="{D5CDD505-2E9C-101B-9397-08002B2CF9AE}" pid="5" name="Atlas_x0020_Document_x0020_Type">
    <vt:lpwstr>238;#Evaluation Report|b11ce74a-0edc-4fcd-a1cb-a08df7447e65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242;#Spanish|4e414ef6-23af-4d09-959b-cacfb5bc82ab</vt:lpwstr>
  </property>
  <property fmtid="{D5CDD505-2E9C-101B-9397-08002B2CF9AE}" pid="10" name="Operating Unit0">
    <vt:lpwstr>1317;#DOM|f2379a90-d451-4643-937f-deabdd1126f9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1108;#Evaluation Report|50a85c98-e48b-4c43-9473-01bf634f66b8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